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DC5" w:rsidRPr="005E49B9" w:rsidRDefault="0077268E" w:rsidP="008F6A54">
      <w:pPr>
        <w:spacing w:after="0" w:line="240" w:lineRule="auto"/>
        <w:ind w:firstLine="851"/>
        <w:jc w:val="center"/>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С</w:t>
      </w:r>
      <w:r w:rsidR="00816D5D" w:rsidRPr="005E49B9">
        <w:rPr>
          <w:rFonts w:ascii="Times New Roman" w:eastAsia="Times New Roman" w:hAnsi="Times New Roman" w:cs="Times New Roman"/>
          <w:b/>
          <w:sz w:val="24"/>
          <w:szCs w:val="24"/>
          <w:lang w:val="ru-RU" w:eastAsia="ru-RU"/>
        </w:rPr>
        <w:t>ПРАВКА-ОБОСНОВАНИЕ</w:t>
      </w:r>
      <w:r w:rsidRPr="005E49B9">
        <w:rPr>
          <w:rFonts w:ascii="Times New Roman" w:eastAsia="Times New Roman" w:hAnsi="Times New Roman" w:cs="Times New Roman"/>
          <w:b/>
          <w:sz w:val="24"/>
          <w:szCs w:val="24"/>
          <w:lang w:val="ru-RU" w:eastAsia="ru-RU"/>
        </w:rPr>
        <w:t xml:space="preserve"> </w:t>
      </w:r>
    </w:p>
    <w:p w:rsidR="00C92711" w:rsidRPr="005E49B9" w:rsidRDefault="0077268E" w:rsidP="008F6A54">
      <w:pPr>
        <w:spacing w:after="0" w:line="240" w:lineRule="auto"/>
        <w:jc w:val="center"/>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 xml:space="preserve">к проекту </w:t>
      </w:r>
      <w:r w:rsidR="00014F94" w:rsidRPr="005E49B9">
        <w:rPr>
          <w:rFonts w:ascii="Times New Roman" w:eastAsia="Times New Roman" w:hAnsi="Times New Roman" w:cs="Times New Roman"/>
          <w:b/>
          <w:sz w:val="24"/>
          <w:szCs w:val="24"/>
          <w:lang w:val="ru-RU" w:eastAsia="ru-RU"/>
        </w:rPr>
        <w:t xml:space="preserve">Закона Кыргызской Республики </w:t>
      </w:r>
      <w:r w:rsidR="002D0FEC" w:rsidRPr="005E49B9">
        <w:rPr>
          <w:rFonts w:ascii="Times New Roman" w:eastAsia="Times New Roman" w:hAnsi="Times New Roman" w:cs="Times New Roman"/>
          <w:b/>
          <w:sz w:val="24"/>
          <w:szCs w:val="24"/>
          <w:lang w:val="ru-RU" w:eastAsia="ru-RU"/>
        </w:rPr>
        <w:t>«</w:t>
      </w:r>
      <w:r w:rsidR="00AB619A" w:rsidRPr="00AB619A">
        <w:rPr>
          <w:rFonts w:ascii="Times New Roman" w:eastAsia="Times New Roman" w:hAnsi="Times New Roman" w:cs="Times New Roman"/>
          <w:b/>
          <w:sz w:val="24"/>
          <w:szCs w:val="24"/>
          <w:lang w:val="ru-RU" w:eastAsia="ru-RU"/>
        </w:rPr>
        <w:t>О внесении изменений в некоторые законодательные акты Кыргызской Республики (в Закон Кыргызской Республики «О тарифах страховых взносов по государственному социальному страхованию», в Кодекс Кыргызской Республики о нарушениях)</w:t>
      </w:r>
      <w:r w:rsidR="002D0FEC" w:rsidRPr="005E49B9">
        <w:rPr>
          <w:rFonts w:ascii="Times New Roman" w:eastAsia="Times New Roman" w:hAnsi="Times New Roman" w:cs="Times New Roman"/>
          <w:b/>
          <w:sz w:val="24"/>
          <w:szCs w:val="24"/>
          <w:lang w:val="ru-RU" w:eastAsia="ru-RU"/>
        </w:rPr>
        <w:t xml:space="preserve">» </w:t>
      </w:r>
    </w:p>
    <w:p w:rsidR="00252B86" w:rsidRPr="005E49B9" w:rsidRDefault="00252B86" w:rsidP="008F6A54">
      <w:pPr>
        <w:spacing w:after="0" w:line="240" w:lineRule="auto"/>
        <w:ind w:firstLine="708"/>
        <w:rPr>
          <w:rFonts w:ascii="Times New Roman" w:hAnsi="Times New Roman" w:cs="Times New Roman"/>
          <w:b/>
          <w:sz w:val="24"/>
          <w:szCs w:val="24"/>
        </w:rPr>
      </w:pPr>
    </w:p>
    <w:p w:rsidR="00662961" w:rsidRPr="005E49B9" w:rsidRDefault="00662961" w:rsidP="00662961">
      <w:pPr>
        <w:pStyle w:val="a3"/>
        <w:numPr>
          <w:ilvl w:val="0"/>
          <w:numId w:val="13"/>
        </w:numPr>
        <w:spacing w:after="0" w:line="240" w:lineRule="auto"/>
        <w:rPr>
          <w:rFonts w:ascii="Times New Roman" w:hAnsi="Times New Roman" w:cs="Times New Roman"/>
          <w:b/>
          <w:sz w:val="24"/>
          <w:szCs w:val="24"/>
        </w:rPr>
      </w:pPr>
      <w:r w:rsidRPr="005E49B9">
        <w:rPr>
          <w:rFonts w:ascii="Times New Roman" w:hAnsi="Times New Roman" w:cs="Times New Roman"/>
          <w:b/>
          <w:sz w:val="24"/>
          <w:szCs w:val="24"/>
        </w:rPr>
        <w:t>Цель и задачи</w:t>
      </w:r>
    </w:p>
    <w:p w:rsidR="00662961" w:rsidRPr="005E49B9" w:rsidRDefault="00662961" w:rsidP="00662961">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Настоящий проект Закона Кыргызской </w:t>
      </w:r>
      <w:r w:rsidR="00852085" w:rsidRPr="005E49B9">
        <w:rPr>
          <w:rFonts w:ascii="Times New Roman" w:eastAsia="Times New Roman" w:hAnsi="Times New Roman" w:cs="Times New Roman"/>
          <w:bCs/>
          <w:sz w:val="24"/>
          <w:szCs w:val="24"/>
          <w:lang w:val="ru-RU" w:eastAsia="ru-RU"/>
        </w:rPr>
        <w:t>Республики «</w:t>
      </w:r>
      <w:r w:rsidR="00AB619A" w:rsidRPr="00AB619A">
        <w:rPr>
          <w:rFonts w:ascii="Times New Roman" w:eastAsia="Times New Roman" w:hAnsi="Times New Roman" w:cs="Times New Roman"/>
          <w:bCs/>
          <w:sz w:val="24"/>
          <w:szCs w:val="24"/>
          <w:lang w:val="ru-RU" w:eastAsia="ru-RU"/>
        </w:rPr>
        <w:t>О внесении изменений в некоторые законодательные акты Кыргызской Республики (в Закон Кыргызской Республики «О тарифах страховых взносов по государственному социальному страхованию», в Кодекс Кыргызской Республики о нарушениях)</w:t>
      </w:r>
      <w:r w:rsidR="00852085" w:rsidRPr="005E49B9">
        <w:rPr>
          <w:rFonts w:ascii="Times New Roman" w:eastAsia="Times New Roman" w:hAnsi="Times New Roman" w:cs="Times New Roman"/>
          <w:bCs/>
          <w:sz w:val="24"/>
          <w:szCs w:val="24"/>
          <w:lang w:val="ru-RU" w:eastAsia="ru-RU"/>
        </w:rPr>
        <w:t xml:space="preserve">» </w:t>
      </w:r>
      <w:r w:rsidRPr="005E49B9">
        <w:rPr>
          <w:rFonts w:ascii="Times New Roman" w:eastAsia="Times New Roman" w:hAnsi="Times New Roman" w:cs="Times New Roman"/>
          <w:bCs/>
          <w:sz w:val="24"/>
          <w:szCs w:val="24"/>
          <w:lang w:val="ru-RU" w:eastAsia="ru-RU"/>
        </w:rPr>
        <w:t xml:space="preserve">разработан в целях </w:t>
      </w:r>
      <w:r w:rsidR="00852085" w:rsidRPr="005E49B9">
        <w:rPr>
          <w:rFonts w:ascii="Times New Roman" w:eastAsia="Times New Roman" w:hAnsi="Times New Roman" w:cs="Times New Roman"/>
          <w:bCs/>
          <w:sz w:val="24"/>
          <w:szCs w:val="24"/>
          <w:lang w:val="ru-RU" w:eastAsia="ru-RU"/>
        </w:rPr>
        <w:t>исполнения Указа Президента Кыргызской Республики С. Жапарова, от 1 сентября 2021 года №376</w:t>
      </w:r>
      <w:r w:rsidR="004337A8" w:rsidRPr="005E49B9">
        <w:rPr>
          <w:rFonts w:ascii="Times New Roman" w:eastAsia="Times New Roman" w:hAnsi="Times New Roman" w:cs="Times New Roman"/>
          <w:bCs/>
          <w:sz w:val="24"/>
          <w:szCs w:val="24"/>
          <w:lang w:val="ru-RU" w:eastAsia="ru-RU"/>
        </w:rPr>
        <w:t xml:space="preserve"> «Об оказании поддержки для субъектов малого и среднего предпринимательства»</w:t>
      </w:r>
      <w:r w:rsidRPr="005E49B9">
        <w:rPr>
          <w:rFonts w:ascii="Times New Roman" w:eastAsia="Times New Roman" w:hAnsi="Times New Roman" w:cs="Times New Roman"/>
          <w:bCs/>
          <w:sz w:val="24"/>
          <w:szCs w:val="24"/>
          <w:lang w:val="ru-RU" w:eastAsia="ru-RU"/>
        </w:rPr>
        <w:t xml:space="preserve">. </w:t>
      </w:r>
    </w:p>
    <w:p w:rsidR="00852085" w:rsidRPr="005E49B9" w:rsidRDefault="00662961" w:rsidP="004337A8">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Задачей проекта закона является </w:t>
      </w:r>
      <w:r w:rsidR="00852085" w:rsidRPr="005E49B9">
        <w:rPr>
          <w:rFonts w:ascii="Times New Roman" w:eastAsia="Times New Roman" w:hAnsi="Times New Roman" w:cs="Times New Roman"/>
          <w:bCs/>
          <w:sz w:val="24"/>
          <w:szCs w:val="24"/>
          <w:lang w:val="ru-RU" w:eastAsia="ru-RU"/>
        </w:rPr>
        <w:t>дальнейшее развитие и поддержк</w:t>
      </w:r>
      <w:r w:rsidR="004337A8" w:rsidRPr="005E49B9">
        <w:rPr>
          <w:rFonts w:ascii="Times New Roman" w:eastAsia="Times New Roman" w:hAnsi="Times New Roman" w:cs="Times New Roman"/>
          <w:bCs/>
          <w:sz w:val="24"/>
          <w:szCs w:val="24"/>
          <w:lang w:val="ru-RU" w:eastAsia="ru-RU"/>
        </w:rPr>
        <w:t>а</w:t>
      </w:r>
      <w:r w:rsidR="00852085" w:rsidRPr="005E49B9">
        <w:rPr>
          <w:rFonts w:ascii="Times New Roman" w:eastAsia="Times New Roman" w:hAnsi="Times New Roman" w:cs="Times New Roman"/>
          <w:bCs/>
          <w:sz w:val="24"/>
          <w:szCs w:val="24"/>
          <w:lang w:val="ru-RU" w:eastAsia="ru-RU"/>
        </w:rPr>
        <w:t xml:space="preserve"> субъектов малого и среднего предпринимательства в Кыргызской Республике и вывод их из ненаблюдаемого сектора экономики.</w:t>
      </w:r>
    </w:p>
    <w:p w:rsidR="00662961" w:rsidRPr="005E49B9" w:rsidRDefault="00662961" w:rsidP="00662961">
      <w:pPr>
        <w:spacing w:after="0" w:line="240" w:lineRule="auto"/>
        <w:ind w:firstLine="709"/>
        <w:jc w:val="both"/>
        <w:rPr>
          <w:rFonts w:ascii="Times New Roman" w:hAnsi="Times New Roman" w:cs="Times New Roman"/>
          <w:b/>
          <w:sz w:val="24"/>
          <w:szCs w:val="24"/>
          <w:lang w:val="ru-RU"/>
        </w:rPr>
      </w:pPr>
      <w:r w:rsidRPr="005E49B9">
        <w:rPr>
          <w:rFonts w:ascii="Times New Roman" w:hAnsi="Times New Roman" w:cs="Times New Roman"/>
          <w:b/>
          <w:sz w:val="24"/>
          <w:szCs w:val="24"/>
          <w:lang w:val="ru-RU"/>
        </w:rPr>
        <w:t>2. Описательная часть</w:t>
      </w:r>
    </w:p>
    <w:p w:rsidR="00067F16" w:rsidRPr="005E49B9" w:rsidRDefault="00C17C2E" w:rsidP="008F6A54">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З</w:t>
      </w:r>
      <w:r w:rsidR="00067F16" w:rsidRPr="005E49B9">
        <w:rPr>
          <w:rFonts w:ascii="Times New Roman" w:eastAsia="Times New Roman" w:hAnsi="Times New Roman" w:cs="Times New Roman"/>
          <w:bCs/>
          <w:sz w:val="24"/>
          <w:szCs w:val="24"/>
          <w:lang w:val="ru-RU" w:eastAsia="ru-RU"/>
        </w:rPr>
        <w:t>аконопроектом предусматривается изменение тарифной политики по государственному социальному страхованию для хозяйствующих субъектов малого и среднего бизнеса (далее МСБ), индивидуальных предпринимателей</w:t>
      </w:r>
      <w:r w:rsidR="004337A8" w:rsidRPr="005E49B9">
        <w:rPr>
          <w:rFonts w:ascii="Times New Roman" w:eastAsia="Times New Roman" w:hAnsi="Times New Roman" w:cs="Times New Roman"/>
          <w:bCs/>
          <w:sz w:val="24"/>
          <w:szCs w:val="24"/>
          <w:lang w:val="ru-RU" w:eastAsia="ru-RU"/>
        </w:rPr>
        <w:t>.</w:t>
      </w:r>
    </w:p>
    <w:p w:rsidR="00F67C10" w:rsidRPr="005E49B9" w:rsidRDefault="00F67C10" w:rsidP="00F67C10">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На сегодняшний день cубъекты малого и среднего предпринимательства – один из ключевых элементов, обеспечивающих конкурентоспособность экономики государства, создание новых рабочих мест, развитие инноваций и рост налоговых поступлений в бюджет. Одновременно в силу небольших финансовых и кадровых ресурсов малый и средний бизнес является наиболее уязвимым. Более того, ситуация с COVID-19 нанесла ощутимый негативный эффект именно на малый и средний бизнес (МСБ). В этой связи, необходима поддержка со стороны государства этой категории плательщиков для смягчения влияния экономического спада, связанного с COVID-19, на доходы, занятость и благосостояние, особенно предприятий МСБ.</w:t>
      </w:r>
    </w:p>
    <w:p w:rsidR="00E47340" w:rsidRPr="005E49B9" w:rsidRDefault="00F67C10" w:rsidP="008F6A54">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О</w:t>
      </w:r>
      <w:r w:rsidR="00E47340" w:rsidRPr="005E49B9">
        <w:rPr>
          <w:rFonts w:ascii="Times New Roman" w:eastAsia="Times New Roman" w:hAnsi="Times New Roman" w:cs="Times New Roman"/>
          <w:bCs/>
          <w:sz w:val="24"/>
          <w:szCs w:val="24"/>
          <w:lang w:val="ru-RU" w:eastAsia="ru-RU"/>
        </w:rPr>
        <w:t xml:space="preserve">бщеустановленная ставка тарифа страхового взносов в соответствии с Законом Кыргызской Республики «О тарифах страховых взносов по государственному социальному страхованию» установлена в размере 27,25 % (17,25 % с работодателя и 10% с работника). </w:t>
      </w:r>
    </w:p>
    <w:p w:rsidR="00F67C10" w:rsidRPr="005E49B9" w:rsidRDefault="00F67C10" w:rsidP="00F67C10">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Действующая ставка тарифов страховых взносов приводит к уклонению от уплаты взносов, сокрытию части заработной платы от уплаты взносов, а также оказывает негативное воздействие на рынок труда и экономику в целом. </w:t>
      </w:r>
    </w:p>
    <w:p w:rsidR="00F67C10" w:rsidRPr="005E49B9" w:rsidRDefault="00F67C10" w:rsidP="00F67C10">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Наиболее часто поднимаемой проблемой МСБ в последние годы является ставка социальных отчислений, уплачиваемых работодателями, которая почти в два раза превышает ставку налога на прибыль, что создает экономическое основание для занижения размеров заработной платы субъектами МСБ.</w:t>
      </w:r>
    </w:p>
    <w:p w:rsidR="00D80291" w:rsidRPr="005E49B9" w:rsidRDefault="00D80291" w:rsidP="00F67C10">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Меры поддержки субъектов малого и среднего предпринимательства должны быть комплексными, то есть включать в себя не только снижение нагрузки по уплате страховых взносов по государственному социальному страхованию, но ряд других инструментов, в том числе, введение регрессивной шкалы по уплате страховых взносов в зависимости от указываемого числа работников и заработной платы, а также увеличение минимального порога для исчисления страховых взносов.</w:t>
      </w:r>
    </w:p>
    <w:p w:rsidR="00E47340" w:rsidRPr="005E49B9" w:rsidRDefault="00D80291" w:rsidP="008F6A54">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В этой связи з</w:t>
      </w:r>
      <w:r w:rsidR="00E47340" w:rsidRPr="005E49B9">
        <w:rPr>
          <w:rFonts w:ascii="Times New Roman" w:eastAsia="Times New Roman" w:hAnsi="Times New Roman" w:cs="Times New Roman"/>
          <w:bCs/>
          <w:sz w:val="24"/>
          <w:szCs w:val="24"/>
          <w:lang w:val="ru-RU" w:eastAsia="ru-RU"/>
        </w:rPr>
        <w:t>аконопроект</w:t>
      </w:r>
      <w:r w:rsidR="00A44ACC" w:rsidRPr="005E49B9">
        <w:rPr>
          <w:rFonts w:ascii="Times New Roman" w:eastAsia="Times New Roman" w:hAnsi="Times New Roman" w:cs="Times New Roman"/>
          <w:bCs/>
          <w:sz w:val="24"/>
          <w:szCs w:val="24"/>
          <w:lang w:val="ru-RU" w:eastAsia="ru-RU"/>
        </w:rPr>
        <w:t>ом предлагается</w:t>
      </w:r>
      <w:r w:rsidR="00E47340" w:rsidRPr="005E49B9">
        <w:rPr>
          <w:rFonts w:ascii="Times New Roman" w:eastAsia="Times New Roman" w:hAnsi="Times New Roman" w:cs="Times New Roman"/>
          <w:bCs/>
          <w:sz w:val="24"/>
          <w:szCs w:val="24"/>
          <w:lang w:val="ru-RU" w:eastAsia="ru-RU"/>
        </w:rPr>
        <w:t>:</w:t>
      </w:r>
    </w:p>
    <w:p w:rsidR="004337A8" w:rsidRPr="005E49B9" w:rsidRDefault="004337A8" w:rsidP="004337A8">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1) снижение ставки тарифа путем установления регрессивной шкалы уплаты страховых взносов для субъектов малого и среднего предпринимательства (далее МСБ), объем выручки которых за год не превышает или равен 30,0 миллионам сомов, за исключением организаций, финансируемых из государственного бюджета, </w:t>
      </w:r>
      <w:r w:rsidRPr="005E49B9">
        <w:rPr>
          <w:rFonts w:ascii="Times New Roman" w:eastAsia="Times New Roman" w:hAnsi="Times New Roman" w:cs="Times New Roman"/>
          <w:bCs/>
          <w:sz w:val="24"/>
          <w:szCs w:val="24"/>
          <w:lang w:val="ru-RU" w:eastAsia="ru-RU"/>
        </w:rPr>
        <w:lastRenderedPageBreak/>
        <w:t xml:space="preserve">государственных предприятий, организаций и учреждений, а также предприятий и организаций с государственной долей участия более 51 процента, сроком на три года с 2022 года по 2024 год: </w:t>
      </w:r>
    </w:p>
    <w:p w:rsidR="004337A8" w:rsidRPr="005E49B9" w:rsidRDefault="004337A8" w:rsidP="004337A8">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 с численностью наемных работников более 5 человек ежемесячно от всех видов выплат, начисленных в пользу нанятых работников, принятых на постоянную или временную работу, в том числе иностранных граждан и лиц без гражданства -  с 27,25% до 22% (12 % от работодателя и 10% от работника) за счет снижения ставки, установленной для работодателя с 17,25% до 12%, </w:t>
      </w:r>
      <w:proofErr w:type="spellStart"/>
      <w:r w:rsidRPr="005E49B9">
        <w:rPr>
          <w:rFonts w:ascii="Times New Roman" w:eastAsia="Times New Roman" w:hAnsi="Times New Roman" w:cs="Times New Roman"/>
          <w:bCs/>
          <w:sz w:val="24"/>
          <w:szCs w:val="24"/>
          <w:lang w:val="ru-RU" w:eastAsia="ru-RU"/>
        </w:rPr>
        <w:t>т.е</w:t>
      </w:r>
      <w:proofErr w:type="spellEnd"/>
      <w:r w:rsidRPr="005E49B9">
        <w:rPr>
          <w:rFonts w:ascii="Times New Roman" w:eastAsia="Times New Roman" w:hAnsi="Times New Roman" w:cs="Times New Roman"/>
          <w:bCs/>
          <w:sz w:val="24"/>
          <w:szCs w:val="24"/>
          <w:lang w:val="ru-RU" w:eastAsia="ru-RU"/>
        </w:rPr>
        <w:t xml:space="preserve"> на 5,25% за счет сокращения взносов в Пенсионный фонд. </w:t>
      </w:r>
    </w:p>
    <w:p w:rsidR="004337A8" w:rsidRDefault="004337A8" w:rsidP="00FB0C3C">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с численностью наемных работников более 15 человек ежемесячно от всех видов выплат, равных или превышающих размер среднемесячной заработной платы по республике, начисленных в пользу нанятых работников, принятых на постоянную или временную работу, в том числе иностранных граждан и лиц без гражданства с 27,25% до 14% (4 % от работодателя и 10% от работника) за счет снижения ставки, установленной для работодателя с 17,25% до 4%, т.е. на 13,25% за счет сокращения взносов в Пенсионный фонд.</w:t>
      </w:r>
    </w:p>
    <w:p w:rsidR="006F0AD1" w:rsidRPr="005E49B9" w:rsidRDefault="006F0AD1" w:rsidP="00FB0C3C">
      <w:pPr>
        <w:pStyle w:val="tkTekst"/>
        <w:spacing w:after="0" w:line="240" w:lineRule="auto"/>
        <w:ind w:firstLine="709"/>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Кроме того, учитывая то, что </w:t>
      </w:r>
      <w:r w:rsidRPr="006F0AD1">
        <w:rPr>
          <w:rFonts w:ascii="Times New Roman" w:eastAsia="Times New Roman" w:hAnsi="Times New Roman" w:cs="Times New Roman"/>
          <w:bCs/>
          <w:sz w:val="24"/>
          <w:szCs w:val="24"/>
          <w:lang w:val="ru-RU" w:eastAsia="ru-RU"/>
        </w:rPr>
        <w:t>бизнес-сообщество постоянно выступает против создания современной системы оздоровления трудящихся, указывая при этом на существенные юридические и финансовые противоречия, возникшие в связи с созданием Фонда оздоровления трудящихся</w:t>
      </w:r>
      <w:r>
        <w:rPr>
          <w:rFonts w:ascii="Times New Roman" w:eastAsia="Times New Roman" w:hAnsi="Times New Roman" w:cs="Times New Roman"/>
          <w:bCs/>
          <w:sz w:val="24"/>
          <w:szCs w:val="24"/>
          <w:lang w:val="ru-RU" w:eastAsia="ru-RU"/>
        </w:rPr>
        <w:t xml:space="preserve"> проектом предлагается для субъектов МСБ исключить Фонд оздоровления трудящихся (0,25%)</w:t>
      </w:r>
      <w:r w:rsidRPr="006F0AD1">
        <w:rPr>
          <w:rFonts w:ascii="Times New Roman" w:eastAsia="Times New Roman" w:hAnsi="Times New Roman" w:cs="Times New Roman"/>
          <w:bCs/>
          <w:sz w:val="24"/>
          <w:szCs w:val="24"/>
          <w:lang w:val="ru-RU" w:eastAsia="ru-RU"/>
        </w:rPr>
        <w:t>.</w:t>
      </w:r>
    </w:p>
    <w:p w:rsidR="00DD3FE1" w:rsidRPr="005E49B9" w:rsidRDefault="00DD3FE1" w:rsidP="00FB0C3C">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2) </w:t>
      </w:r>
      <w:proofErr w:type="gramStart"/>
      <w:r w:rsidRPr="005E49B9">
        <w:rPr>
          <w:rFonts w:ascii="Times New Roman" w:eastAsia="Times New Roman" w:hAnsi="Times New Roman" w:cs="Times New Roman"/>
          <w:bCs/>
          <w:sz w:val="24"/>
          <w:szCs w:val="24"/>
          <w:lang w:val="ru-RU" w:eastAsia="ru-RU"/>
        </w:rPr>
        <w:t>В</w:t>
      </w:r>
      <w:proofErr w:type="gramEnd"/>
      <w:r w:rsidRPr="005E49B9">
        <w:rPr>
          <w:rFonts w:ascii="Times New Roman" w:eastAsia="Times New Roman" w:hAnsi="Times New Roman" w:cs="Times New Roman"/>
          <w:bCs/>
          <w:sz w:val="24"/>
          <w:szCs w:val="24"/>
          <w:lang w:val="ru-RU" w:eastAsia="ru-RU"/>
        </w:rPr>
        <w:t xml:space="preserve"> целях минимизации рисков выпадения доходов бюджета Пенсионного фонда предлагается пересмотреть минимальный порог для исчисления страховых взносов - размер страховых взносов, уплачиваемых работодателями за работников, уплачиваемых работо</w:t>
      </w:r>
      <w:bookmarkStart w:id="0" w:name="_GoBack"/>
      <w:bookmarkEnd w:id="0"/>
      <w:r w:rsidRPr="005E49B9">
        <w:rPr>
          <w:rFonts w:ascii="Times New Roman" w:eastAsia="Times New Roman" w:hAnsi="Times New Roman" w:cs="Times New Roman"/>
          <w:bCs/>
          <w:sz w:val="24"/>
          <w:szCs w:val="24"/>
          <w:lang w:val="ru-RU" w:eastAsia="ru-RU"/>
        </w:rPr>
        <w:t>дателями за работников, за исключением технический обслуживающий персонал (ТОП) и младший обслуживающий персонал (МОП), не может быть меньше суммы, исчисленной от 60% размера среднемесячной заработной платы по соответствующему району или городу.</w:t>
      </w:r>
    </w:p>
    <w:p w:rsidR="00190C62" w:rsidRPr="005E49B9" w:rsidRDefault="00190C62" w:rsidP="00FB0C3C">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Социальным фондом был проведен анализ предприятий с фондом оплаты труда до 10 млн.сомов. Общее количество таких субъектов составило 18188 предприятий и организаций, из них с численностью работников до 5 человек – 75%, от 5 до 15 работников – 17%, от 15 и более -8%.</w:t>
      </w:r>
    </w:p>
    <w:p w:rsidR="00190C62" w:rsidRPr="005E49B9" w:rsidRDefault="00190C62" w:rsidP="00FB0C3C">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При условии принятия данного варианта регулирования:</w:t>
      </w:r>
    </w:p>
    <w:p w:rsidR="00190C62" w:rsidRPr="005E49B9" w:rsidRDefault="00190C62" w:rsidP="00FB0C3C">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 отчисления в Социальный фонд  у работодателя МСБ </w:t>
      </w:r>
    </w:p>
    <w:p w:rsidR="00190C62" w:rsidRPr="005E49B9" w:rsidRDefault="00190C62" w:rsidP="00FB0C3C">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 - при снижении с 17,25% (от 40% СМЗ) до 12% (от </w:t>
      </w:r>
      <w:r w:rsidR="00413FDF" w:rsidRPr="005E49B9">
        <w:rPr>
          <w:rFonts w:ascii="Times New Roman" w:eastAsia="Times New Roman" w:hAnsi="Times New Roman" w:cs="Times New Roman"/>
          <w:bCs/>
          <w:sz w:val="24"/>
          <w:szCs w:val="24"/>
          <w:lang w:val="ru-RU" w:eastAsia="ru-RU"/>
        </w:rPr>
        <w:t>4</w:t>
      </w:r>
      <w:r w:rsidRPr="005E49B9">
        <w:rPr>
          <w:rFonts w:ascii="Times New Roman" w:eastAsia="Times New Roman" w:hAnsi="Times New Roman" w:cs="Times New Roman"/>
          <w:bCs/>
          <w:sz w:val="24"/>
          <w:szCs w:val="24"/>
          <w:lang w:val="ru-RU" w:eastAsia="ru-RU"/>
        </w:rPr>
        <w:t xml:space="preserve">0% </w:t>
      </w:r>
      <w:proofErr w:type="gramStart"/>
      <w:r w:rsidRPr="005E49B9">
        <w:rPr>
          <w:rFonts w:ascii="Times New Roman" w:eastAsia="Times New Roman" w:hAnsi="Times New Roman" w:cs="Times New Roman"/>
          <w:bCs/>
          <w:sz w:val="24"/>
          <w:szCs w:val="24"/>
          <w:lang w:val="ru-RU" w:eastAsia="ru-RU"/>
        </w:rPr>
        <w:t>СМЗ)  сумма</w:t>
      </w:r>
      <w:proofErr w:type="gramEnd"/>
      <w:r w:rsidRPr="005E49B9">
        <w:rPr>
          <w:rFonts w:ascii="Times New Roman" w:eastAsia="Times New Roman" w:hAnsi="Times New Roman" w:cs="Times New Roman"/>
          <w:bCs/>
          <w:sz w:val="24"/>
          <w:szCs w:val="24"/>
          <w:lang w:val="ru-RU" w:eastAsia="ru-RU"/>
        </w:rPr>
        <w:t xml:space="preserve"> страховых взносов для работодателя составит </w:t>
      </w:r>
      <w:r w:rsidR="00413FDF" w:rsidRPr="005E49B9">
        <w:rPr>
          <w:rFonts w:ascii="Times New Roman" w:eastAsia="Times New Roman" w:hAnsi="Times New Roman" w:cs="Times New Roman"/>
          <w:bCs/>
          <w:sz w:val="24"/>
          <w:szCs w:val="24"/>
          <w:lang w:val="ru-RU" w:eastAsia="ru-RU"/>
        </w:rPr>
        <w:t>909</w:t>
      </w:r>
      <w:r w:rsidRPr="005E49B9">
        <w:rPr>
          <w:rFonts w:ascii="Times New Roman" w:eastAsia="Times New Roman" w:hAnsi="Times New Roman" w:cs="Times New Roman"/>
          <w:bCs/>
          <w:sz w:val="24"/>
          <w:szCs w:val="24"/>
          <w:lang w:val="ru-RU" w:eastAsia="ru-RU"/>
        </w:rPr>
        <w:t xml:space="preserve"> сом</w:t>
      </w:r>
      <w:r w:rsidR="00413FDF" w:rsidRPr="005E49B9">
        <w:rPr>
          <w:rFonts w:ascii="Times New Roman" w:eastAsia="Times New Roman" w:hAnsi="Times New Roman" w:cs="Times New Roman"/>
          <w:bCs/>
          <w:sz w:val="24"/>
          <w:szCs w:val="24"/>
          <w:lang w:val="ru-RU" w:eastAsia="ru-RU"/>
        </w:rPr>
        <w:t>ов или снижение суммы  на 398 сомов</w:t>
      </w:r>
      <w:r w:rsidRPr="005E49B9">
        <w:rPr>
          <w:rFonts w:ascii="Times New Roman" w:eastAsia="Times New Roman" w:hAnsi="Times New Roman" w:cs="Times New Roman"/>
          <w:bCs/>
          <w:sz w:val="24"/>
          <w:szCs w:val="24"/>
          <w:lang w:val="ru-RU" w:eastAsia="ru-RU"/>
        </w:rPr>
        <w:t>.</w:t>
      </w:r>
    </w:p>
    <w:p w:rsidR="00190C62" w:rsidRPr="005E49B9" w:rsidRDefault="00190C62" w:rsidP="005E49B9">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 с фонда оплаты труда равных или превышающих размер среднемесячной заработной платы по республике при снижении ставки с 17,25%% (от 40% </w:t>
      </w:r>
      <w:proofErr w:type="gramStart"/>
      <w:r w:rsidRPr="005E49B9">
        <w:rPr>
          <w:rFonts w:ascii="Times New Roman" w:eastAsia="Times New Roman" w:hAnsi="Times New Roman" w:cs="Times New Roman"/>
          <w:bCs/>
          <w:sz w:val="24"/>
          <w:szCs w:val="24"/>
          <w:lang w:val="ru-RU" w:eastAsia="ru-RU"/>
        </w:rPr>
        <w:t>СМЗ)  до</w:t>
      </w:r>
      <w:proofErr w:type="gramEnd"/>
      <w:r w:rsidRPr="005E49B9">
        <w:rPr>
          <w:rFonts w:ascii="Times New Roman" w:eastAsia="Times New Roman" w:hAnsi="Times New Roman" w:cs="Times New Roman"/>
          <w:bCs/>
          <w:sz w:val="24"/>
          <w:szCs w:val="24"/>
          <w:lang w:val="ru-RU" w:eastAsia="ru-RU"/>
        </w:rPr>
        <w:t xml:space="preserve"> 4% (от СМЗ) снизится в среднем с </w:t>
      </w:r>
      <w:r w:rsidR="00413FDF" w:rsidRPr="005E49B9">
        <w:rPr>
          <w:rFonts w:ascii="Times New Roman" w:eastAsia="Times New Roman" w:hAnsi="Times New Roman" w:cs="Times New Roman"/>
          <w:bCs/>
          <w:sz w:val="24"/>
          <w:szCs w:val="24"/>
          <w:lang w:val="ru-RU" w:eastAsia="ru-RU"/>
        </w:rPr>
        <w:t>1307</w:t>
      </w:r>
      <w:r w:rsidRPr="005E49B9">
        <w:rPr>
          <w:rFonts w:ascii="Times New Roman" w:eastAsia="Times New Roman" w:hAnsi="Times New Roman" w:cs="Times New Roman"/>
          <w:bCs/>
          <w:sz w:val="24"/>
          <w:szCs w:val="24"/>
          <w:lang w:val="ru-RU" w:eastAsia="ru-RU"/>
        </w:rPr>
        <w:t xml:space="preserve"> сомов до 758 сомов. Снижение нагрузки по уплате страховых взносов для работодателя произойдет  в среднем на 42</w:t>
      </w:r>
      <w:r w:rsidR="00413FDF" w:rsidRPr="005E49B9">
        <w:rPr>
          <w:rFonts w:ascii="Times New Roman" w:eastAsia="Times New Roman" w:hAnsi="Times New Roman" w:cs="Times New Roman"/>
          <w:bCs/>
          <w:sz w:val="24"/>
          <w:szCs w:val="24"/>
          <w:lang w:val="ru-RU" w:eastAsia="ru-RU"/>
        </w:rPr>
        <w:t xml:space="preserve"> процента</w:t>
      </w:r>
      <w:r w:rsidRPr="005E49B9">
        <w:rPr>
          <w:rFonts w:ascii="Times New Roman" w:eastAsia="Times New Roman" w:hAnsi="Times New Roman" w:cs="Times New Roman"/>
          <w:bCs/>
          <w:sz w:val="24"/>
          <w:szCs w:val="24"/>
          <w:lang w:val="ru-RU" w:eastAsia="ru-RU"/>
        </w:rPr>
        <w:t>.</w:t>
      </w:r>
    </w:p>
    <w:p w:rsidR="00263197" w:rsidRPr="005E49B9" w:rsidRDefault="00190C62" w:rsidP="005E49B9">
      <w:pPr>
        <w:spacing w:after="0" w:line="240" w:lineRule="auto"/>
        <w:ind w:firstLine="709"/>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То есть субъекты МСБ, в случае ведения  добросовестного бизнеса, показывая  реальную численность работников и размеры заработной платы, смогут воспользоваться льготной ставкой тарифов страховых взносов. </w:t>
      </w:r>
      <w:r w:rsidR="00263197" w:rsidRPr="005E49B9">
        <w:rPr>
          <w:rFonts w:ascii="Times New Roman" w:eastAsia="Times New Roman" w:hAnsi="Times New Roman" w:cs="Times New Roman"/>
          <w:bCs/>
          <w:sz w:val="24"/>
          <w:szCs w:val="24"/>
          <w:lang w:val="ru-RU" w:eastAsia="ru-RU"/>
        </w:rPr>
        <w:t>Принятие данного законопроекта позволит повысить защищенность граждан при фомировании отношений наемных работников в соответствии с Трудовым кодексом Кыргызской Республики и увеличить участие граждан в пенсионной системе, поскольку ожидается рост легальной рабочей силы.</w:t>
      </w:r>
    </w:p>
    <w:p w:rsidR="00190C62" w:rsidRPr="005E49B9" w:rsidRDefault="00D46738" w:rsidP="005E49B9">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П</w:t>
      </w:r>
      <w:r w:rsidR="00B3195B" w:rsidRPr="005E49B9">
        <w:rPr>
          <w:rFonts w:ascii="Times New Roman" w:eastAsia="Times New Roman" w:hAnsi="Times New Roman" w:cs="Times New Roman"/>
          <w:bCs/>
          <w:sz w:val="24"/>
          <w:szCs w:val="24"/>
          <w:lang w:val="ru-RU" w:eastAsia="ru-RU"/>
        </w:rPr>
        <w:t xml:space="preserve">о прогнозным расчетам </w:t>
      </w:r>
      <w:r w:rsidRPr="005E49B9">
        <w:rPr>
          <w:rFonts w:ascii="Times New Roman" w:eastAsia="Times New Roman" w:hAnsi="Times New Roman" w:cs="Times New Roman"/>
          <w:bCs/>
          <w:sz w:val="24"/>
          <w:szCs w:val="24"/>
          <w:lang w:val="ru-RU" w:eastAsia="ru-RU"/>
        </w:rPr>
        <w:t xml:space="preserve">в случае если субъекты МСБ отреагирует ростом формальной отчетности по количеству работников и заработной платы это </w:t>
      </w:r>
      <w:r w:rsidR="00190C62" w:rsidRPr="005E49B9">
        <w:rPr>
          <w:rFonts w:ascii="Times New Roman" w:eastAsia="Times New Roman" w:hAnsi="Times New Roman" w:cs="Times New Roman"/>
          <w:bCs/>
          <w:sz w:val="24"/>
          <w:szCs w:val="24"/>
          <w:lang w:val="ru-RU" w:eastAsia="ru-RU"/>
        </w:rPr>
        <w:t xml:space="preserve">приведет к </w:t>
      </w:r>
      <w:r w:rsidRPr="005E49B9">
        <w:rPr>
          <w:rFonts w:ascii="Times New Roman" w:eastAsia="Times New Roman" w:hAnsi="Times New Roman" w:cs="Times New Roman"/>
          <w:bCs/>
          <w:sz w:val="24"/>
          <w:szCs w:val="24"/>
          <w:lang w:val="ru-RU" w:eastAsia="ru-RU"/>
        </w:rPr>
        <w:t xml:space="preserve">незначительному </w:t>
      </w:r>
      <w:r w:rsidR="00190C62" w:rsidRPr="005E49B9">
        <w:rPr>
          <w:rFonts w:ascii="Times New Roman" w:eastAsia="Times New Roman" w:hAnsi="Times New Roman" w:cs="Times New Roman"/>
          <w:bCs/>
          <w:sz w:val="24"/>
          <w:szCs w:val="24"/>
          <w:lang w:val="ru-RU" w:eastAsia="ru-RU"/>
        </w:rPr>
        <w:t>выпадению доходов Пенсионного фонда</w:t>
      </w:r>
      <w:r w:rsidR="00413FDF" w:rsidRPr="005E49B9">
        <w:rPr>
          <w:rFonts w:ascii="Times New Roman" w:eastAsia="Times New Roman" w:hAnsi="Times New Roman" w:cs="Times New Roman"/>
          <w:bCs/>
          <w:sz w:val="24"/>
          <w:szCs w:val="24"/>
          <w:lang w:val="ru-RU" w:eastAsia="ru-RU"/>
        </w:rPr>
        <w:t xml:space="preserve"> -  </w:t>
      </w:r>
      <w:r w:rsidR="00190C62" w:rsidRPr="005E49B9">
        <w:rPr>
          <w:rFonts w:ascii="Times New Roman" w:eastAsia="Times New Roman" w:hAnsi="Times New Roman" w:cs="Times New Roman"/>
          <w:bCs/>
          <w:sz w:val="24"/>
          <w:szCs w:val="24"/>
          <w:lang w:val="ru-RU" w:eastAsia="ru-RU"/>
        </w:rPr>
        <w:t xml:space="preserve">в сумме </w:t>
      </w:r>
      <w:r w:rsidRPr="005E49B9">
        <w:rPr>
          <w:rFonts w:ascii="Times New Roman" w:eastAsia="Times New Roman" w:hAnsi="Times New Roman" w:cs="Times New Roman"/>
          <w:bCs/>
          <w:sz w:val="24"/>
          <w:szCs w:val="24"/>
          <w:lang w:val="ru-RU" w:eastAsia="ru-RU"/>
        </w:rPr>
        <w:t>39,4</w:t>
      </w:r>
      <w:r w:rsidR="00190C62" w:rsidRPr="005E49B9">
        <w:rPr>
          <w:rFonts w:ascii="Times New Roman" w:eastAsia="Times New Roman" w:hAnsi="Times New Roman" w:cs="Times New Roman"/>
          <w:bCs/>
          <w:sz w:val="24"/>
          <w:szCs w:val="24"/>
          <w:lang w:val="ru-RU" w:eastAsia="ru-RU"/>
        </w:rPr>
        <w:t xml:space="preserve"> </w:t>
      </w:r>
      <w:proofErr w:type="spellStart"/>
      <w:r w:rsidR="00190C62" w:rsidRPr="005E49B9">
        <w:rPr>
          <w:rFonts w:ascii="Times New Roman" w:eastAsia="Times New Roman" w:hAnsi="Times New Roman" w:cs="Times New Roman"/>
          <w:bCs/>
          <w:sz w:val="24"/>
          <w:szCs w:val="24"/>
          <w:lang w:val="ru-RU" w:eastAsia="ru-RU"/>
        </w:rPr>
        <w:t>млн.сомов</w:t>
      </w:r>
      <w:proofErr w:type="spellEnd"/>
      <w:r w:rsidR="00B3195B" w:rsidRPr="005E49B9">
        <w:rPr>
          <w:rFonts w:ascii="Times New Roman" w:eastAsia="Times New Roman" w:hAnsi="Times New Roman" w:cs="Times New Roman"/>
          <w:bCs/>
          <w:sz w:val="24"/>
          <w:szCs w:val="24"/>
          <w:lang w:val="ru-RU" w:eastAsia="ru-RU"/>
        </w:rPr>
        <w:t>.</w:t>
      </w:r>
    </w:p>
    <w:p w:rsidR="00FB0C3C" w:rsidRPr="005E49B9" w:rsidRDefault="00FB0C3C" w:rsidP="005E49B9">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lastRenderedPageBreak/>
        <w:t>Определить влияние указанных изменений на поступление страховых взносов будет возможным по истечении некоторого времени.  В этой связи проектом предлагается установить период действия указанной меры до 1 января 2024 года.</w:t>
      </w:r>
    </w:p>
    <w:p w:rsidR="005E49B9" w:rsidRPr="005E49B9" w:rsidRDefault="005E49B9" w:rsidP="005E49B9">
      <w:pPr>
        <w:spacing w:after="0" w:line="240" w:lineRule="auto"/>
        <w:ind w:firstLine="851"/>
        <w:jc w:val="both"/>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 xml:space="preserve">3) </w:t>
      </w:r>
      <w:proofErr w:type="gramStart"/>
      <w:r w:rsidRPr="005E49B9">
        <w:rPr>
          <w:rFonts w:ascii="Times New Roman" w:eastAsia="Times New Roman" w:hAnsi="Times New Roman" w:cs="Times New Roman"/>
          <w:bCs/>
          <w:sz w:val="24"/>
          <w:szCs w:val="24"/>
          <w:lang w:val="ru-RU" w:eastAsia="ru-RU"/>
        </w:rPr>
        <w:t>В</w:t>
      </w:r>
      <w:proofErr w:type="gramEnd"/>
      <w:r w:rsidRPr="005E49B9">
        <w:rPr>
          <w:rFonts w:ascii="Times New Roman" w:eastAsia="Times New Roman" w:hAnsi="Times New Roman" w:cs="Times New Roman"/>
          <w:bCs/>
          <w:sz w:val="24"/>
          <w:szCs w:val="24"/>
          <w:lang w:val="ru-RU" w:eastAsia="ru-RU"/>
        </w:rPr>
        <w:t xml:space="preserve"> целях усиления ответственности работодателей по уплате страховых взносов, выведению скрытой заработной платы из тени, предлагается пересмотреть штрафы за административные правонарушения в сфере социального страхования.</w:t>
      </w:r>
    </w:p>
    <w:p w:rsidR="005E49B9" w:rsidRPr="005E49B9" w:rsidRDefault="005E49B9" w:rsidP="005E49B9">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Так, в действующей редакции Кодекса Кыргызской Республики о нарушениях не предусмотрена ответственность за выдачу должностными лицами заведомо недостоверных документов, предоставление гражданами заведомо ложной информации, повлекших назначение пенсий или иных видов обеспечения по социальному страхованию при отсутствии оснований либо неправильное начисление размера пенсий, либо начисление завышенного размера пенсий или иных видов обеспечения по социальному страхованию. В связи с чем, предлагается установить штраф для данных нарушений – 5 категории.</w:t>
      </w:r>
    </w:p>
    <w:p w:rsidR="005E49B9" w:rsidRPr="005E49B9" w:rsidRDefault="005E49B9" w:rsidP="005E49B9">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При этом, действующая редакция статьи 241 Кодекса Кыргызской Республики о нарушениях исключается, поскольку данная статья в настоящее время не актуальна. В связи с тем, что функции по администрированию страховых взносов по государственному социальному страхованию переданы в ГНС при ПКР, регистрация деятельности ведения экономической деятельности в органах социального страхования не производится.</w:t>
      </w:r>
    </w:p>
    <w:p w:rsidR="005E49B9" w:rsidRPr="005E49B9" w:rsidRDefault="005E49B9" w:rsidP="005E49B9">
      <w:pPr>
        <w:pStyle w:val="tkTekst"/>
        <w:spacing w:after="0" w:line="240" w:lineRule="auto"/>
        <w:ind w:firstLine="709"/>
        <w:rPr>
          <w:rFonts w:ascii="Times New Roman" w:eastAsia="Times New Roman" w:hAnsi="Times New Roman" w:cs="Times New Roman"/>
          <w:bCs/>
          <w:sz w:val="24"/>
          <w:szCs w:val="24"/>
          <w:lang w:val="ru-RU" w:eastAsia="ru-RU"/>
        </w:rPr>
      </w:pPr>
      <w:r w:rsidRPr="005E49B9">
        <w:rPr>
          <w:rFonts w:ascii="Times New Roman" w:eastAsia="Times New Roman" w:hAnsi="Times New Roman" w:cs="Times New Roman"/>
          <w:bCs/>
          <w:sz w:val="24"/>
          <w:szCs w:val="24"/>
          <w:lang w:val="ru-RU" w:eastAsia="ru-RU"/>
        </w:rPr>
        <w:t>В части установленных штрафов за ведение экономической деятельности без регистрации в органах социального страхования, а также не представление в установленные сроки документов и платежей, связанных с социальным страхованием предлагается увеличить с 1 категории на 5 категорию соответственно.</w:t>
      </w:r>
    </w:p>
    <w:p w:rsidR="00167AD7" w:rsidRPr="005E49B9" w:rsidRDefault="004337A8" w:rsidP="008F6A54">
      <w:pPr>
        <w:spacing w:after="0" w:line="240" w:lineRule="auto"/>
        <w:ind w:firstLine="709"/>
        <w:jc w:val="both"/>
        <w:rPr>
          <w:rFonts w:ascii="Times New Roman" w:hAnsi="Times New Roman" w:cs="Times New Roman"/>
          <w:sz w:val="24"/>
          <w:szCs w:val="24"/>
        </w:rPr>
      </w:pPr>
      <w:r w:rsidRPr="005E49B9">
        <w:rPr>
          <w:rFonts w:ascii="Times New Roman" w:hAnsi="Times New Roman" w:cs="Times New Roman"/>
          <w:sz w:val="24"/>
          <w:szCs w:val="24"/>
          <w:lang w:val="ru-RU"/>
        </w:rPr>
        <w:t>П</w:t>
      </w:r>
      <w:r w:rsidR="00167AD7" w:rsidRPr="005E49B9">
        <w:rPr>
          <w:rFonts w:ascii="Times New Roman" w:hAnsi="Times New Roman" w:cs="Times New Roman"/>
          <w:sz w:val="24"/>
          <w:szCs w:val="24"/>
        </w:rPr>
        <w:t xml:space="preserve">редлагаемые </w:t>
      </w:r>
      <w:r w:rsidRPr="005E49B9">
        <w:rPr>
          <w:rFonts w:ascii="Times New Roman" w:hAnsi="Times New Roman" w:cs="Times New Roman"/>
          <w:sz w:val="24"/>
          <w:szCs w:val="24"/>
          <w:lang w:val="ru-RU"/>
        </w:rPr>
        <w:t>поправки</w:t>
      </w:r>
      <w:r w:rsidR="00167AD7" w:rsidRPr="005E49B9">
        <w:rPr>
          <w:rFonts w:ascii="Times New Roman" w:hAnsi="Times New Roman" w:cs="Times New Roman"/>
          <w:sz w:val="24"/>
          <w:szCs w:val="24"/>
        </w:rPr>
        <w:t xml:space="preserve"> должны способствовать выводу из тени субъектов предпринимательства</w:t>
      </w:r>
      <w:r w:rsidR="00190C62" w:rsidRPr="005E49B9">
        <w:rPr>
          <w:rFonts w:ascii="Times New Roman" w:hAnsi="Times New Roman" w:cs="Times New Roman"/>
          <w:sz w:val="24"/>
          <w:szCs w:val="24"/>
          <w:lang w:val="ru-RU"/>
        </w:rPr>
        <w:t xml:space="preserve"> и реальной численности работников,</w:t>
      </w:r>
      <w:r w:rsidR="00167AD7" w:rsidRPr="005E49B9">
        <w:rPr>
          <w:rFonts w:ascii="Times New Roman" w:hAnsi="Times New Roman" w:cs="Times New Roman"/>
          <w:sz w:val="24"/>
          <w:szCs w:val="24"/>
        </w:rPr>
        <w:t xml:space="preserve"> сокращению скрытой заработной платы «в конвертах» и соответственному повышению уровня пенсионного обеспечения за счет увеличения суммы накопленных взносов на личных страховых счетах граждан, оптимизации средств республиканского бюджета и бюджета Пенсионного фонда. </w:t>
      </w:r>
    </w:p>
    <w:p w:rsidR="00816D5D" w:rsidRPr="005E49B9" w:rsidRDefault="00816D5D" w:rsidP="008F6A54">
      <w:pPr>
        <w:spacing w:after="0" w:line="240" w:lineRule="auto"/>
        <w:ind w:firstLine="709"/>
        <w:jc w:val="both"/>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3. Прогнозы возможных социальных, экономических, правовых, правозащитных, гендерных, экологиче</w:t>
      </w:r>
      <w:r w:rsidR="006A58FA" w:rsidRPr="005E49B9">
        <w:rPr>
          <w:rFonts w:ascii="Times New Roman" w:eastAsia="Times New Roman" w:hAnsi="Times New Roman" w:cs="Times New Roman"/>
          <w:b/>
          <w:sz w:val="24"/>
          <w:szCs w:val="24"/>
          <w:lang w:val="ru-RU" w:eastAsia="ru-RU"/>
        </w:rPr>
        <w:t>ских, коррупционных последствий</w:t>
      </w:r>
    </w:p>
    <w:p w:rsidR="005C0AF7" w:rsidRPr="005E49B9" w:rsidRDefault="005C0AF7" w:rsidP="008F6A5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49B9">
        <w:rPr>
          <w:rFonts w:ascii="Times New Roman" w:hAnsi="Times New Roman" w:cs="Times New Roman"/>
          <w:sz w:val="24"/>
          <w:szCs w:val="24"/>
        </w:rPr>
        <w:t>Принятие данного законопроекта негативных экономических, правовых, правозащитных, гендерных, экологических, коррупционных последствий за собой не повлечет.</w:t>
      </w:r>
    </w:p>
    <w:p w:rsidR="00816D5D" w:rsidRPr="005E49B9" w:rsidRDefault="005C0AF7" w:rsidP="008F6A54">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ru-RU" w:eastAsia="ru-RU"/>
        </w:rPr>
      </w:pPr>
      <w:r w:rsidRPr="005E49B9">
        <w:rPr>
          <w:rFonts w:ascii="Times New Roman" w:hAnsi="Times New Roman" w:cs="Times New Roman"/>
          <w:sz w:val="24"/>
          <w:szCs w:val="24"/>
        </w:rPr>
        <w:t xml:space="preserve"> </w:t>
      </w:r>
      <w:r w:rsidR="00816D5D" w:rsidRPr="005E49B9">
        <w:rPr>
          <w:rFonts w:ascii="Times New Roman" w:eastAsia="Times New Roman" w:hAnsi="Times New Roman" w:cs="Times New Roman"/>
          <w:b/>
          <w:sz w:val="24"/>
          <w:szCs w:val="24"/>
          <w:lang w:val="ru-RU" w:eastAsia="ru-RU"/>
        </w:rPr>
        <w:t>4. Информация о результатах общественного обсужд</w:t>
      </w:r>
      <w:r w:rsidR="006A58FA" w:rsidRPr="005E49B9">
        <w:rPr>
          <w:rFonts w:ascii="Times New Roman" w:eastAsia="Times New Roman" w:hAnsi="Times New Roman" w:cs="Times New Roman"/>
          <w:b/>
          <w:sz w:val="24"/>
          <w:szCs w:val="24"/>
          <w:lang w:val="ru-RU" w:eastAsia="ru-RU"/>
        </w:rPr>
        <w:t>ения</w:t>
      </w:r>
    </w:p>
    <w:p w:rsidR="00816D5D" w:rsidRPr="005E49B9" w:rsidRDefault="00816D5D" w:rsidP="008F6A54">
      <w:pPr>
        <w:spacing w:after="0" w:line="240" w:lineRule="auto"/>
        <w:ind w:firstLine="709"/>
        <w:jc w:val="both"/>
        <w:rPr>
          <w:rFonts w:ascii="Times New Roman" w:hAnsi="Times New Roman" w:cs="Times New Roman"/>
          <w:sz w:val="24"/>
          <w:szCs w:val="24"/>
          <w:lang w:val="ru-RU"/>
        </w:rPr>
      </w:pPr>
      <w:r w:rsidRPr="005E49B9">
        <w:rPr>
          <w:rFonts w:ascii="Times New Roman" w:hAnsi="Times New Roman" w:cs="Times New Roman"/>
          <w:sz w:val="24"/>
          <w:szCs w:val="24"/>
          <w:lang w:val="ru-RU"/>
        </w:rPr>
        <w:t>В соответствии со статьей 22 Закона Кыргызской Республики «О нормативных правовых актах Кыргызской Республики» п</w:t>
      </w:r>
      <w:r w:rsidRPr="005E49B9">
        <w:rPr>
          <w:rFonts w:ascii="Times New Roman" w:hAnsi="Times New Roman" w:cs="Times New Roman"/>
          <w:sz w:val="24"/>
          <w:szCs w:val="24"/>
        </w:rPr>
        <w:t xml:space="preserve">роект </w:t>
      </w:r>
      <w:r w:rsidR="00A66AED" w:rsidRPr="005E49B9">
        <w:rPr>
          <w:rFonts w:ascii="Times New Roman" w:hAnsi="Times New Roman" w:cs="Times New Roman"/>
          <w:sz w:val="24"/>
          <w:szCs w:val="24"/>
          <w:lang w:val="ru-RU"/>
        </w:rPr>
        <w:t>Закона</w:t>
      </w:r>
      <w:r w:rsidRPr="005E49B9">
        <w:rPr>
          <w:rFonts w:ascii="Times New Roman" w:hAnsi="Times New Roman" w:cs="Times New Roman"/>
          <w:sz w:val="24"/>
          <w:szCs w:val="24"/>
        </w:rPr>
        <w:t xml:space="preserve"> </w:t>
      </w:r>
      <w:r w:rsidR="00D56D01" w:rsidRPr="005E49B9">
        <w:rPr>
          <w:rFonts w:ascii="Times New Roman" w:hAnsi="Times New Roman" w:cs="Times New Roman"/>
          <w:sz w:val="24"/>
          <w:szCs w:val="24"/>
          <w:lang w:val="ru-RU"/>
        </w:rPr>
        <w:t xml:space="preserve">направлен для </w:t>
      </w:r>
      <w:r w:rsidRPr="005E49B9">
        <w:rPr>
          <w:rFonts w:ascii="Times New Roman" w:hAnsi="Times New Roman" w:cs="Times New Roman"/>
          <w:sz w:val="24"/>
          <w:szCs w:val="24"/>
        </w:rPr>
        <w:t>размещен</w:t>
      </w:r>
      <w:proofErr w:type="spellStart"/>
      <w:r w:rsidR="00D56D01" w:rsidRPr="005E49B9">
        <w:rPr>
          <w:rFonts w:ascii="Times New Roman" w:hAnsi="Times New Roman" w:cs="Times New Roman"/>
          <w:sz w:val="24"/>
          <w:szCs w:val="24"/>
          <w:lang w:val="ru-RU"/>
        </w:rPr>
        <w:t>ия</w:t>
      </w:r>
      <w:proofErr w:type="spellEnd"/>
      <w:r w:rsidRPr="005E49B9">
        <w:rPr>
          <w:rFonts w:ascii="Times New Roman" w:hAnsi="Times New Roman" w:cs="Times New Roman"/>
          <w:sz w:val="24"/>
          <w:szCs w:val="24"/>
        </w:rPr>
        <w:t xml:space="preserve"> на официальном сайте Правительства </w:t>
      </w:r>
      <w:r w:rsidR="0043394A" w:rsidRPr="005E49B9">
        <w:rPr>
          <w:rFonts w:ascii="Times New Roman" w:hAnsi="Times New Roman" w:cs="Times New Roman"/>
          <w:sz w:val="24"/>
          <w:szCs w:val="24"/>
          <w:lang w:val="ru-RU"/>
        </w:rPr>
        <w:t>Кыргызской Республики</w:t>
      </w:r>
      <w:r w:rsidRPr="005E49B9">
        <w:rPr>
          <w:rFonts w:ascii="Times New Roman" w:hAnsi="Times New Roman" w:cs="Times New Roman"/>
          <w:sz w:val="24"/>
          <w:szCs w:val="24"/>
        </w:rPr>
        <w:t xml:space="preserve"> для </w:t>
      </w:r>
      <w:r w:rsidRPr="005E49B9">
        <w:rPr>
          <w:rFonts w:ascii="Times New Roman" w:hAnsi="Times New Roman" w:cs="Times New Roman"/>
          <w:sz w:val="24"/>
          <w:szCs w:val="24"/>
          <w:lang w:val="ru-RU"/>
        </w:rPr>
        <w:t xml:space="preserve">прохождения процедуры </w:t>
      </w:r>
      <w:r w:rsidRPr="005E49B9">
        <w:rPr>
          <w:rFonts w:ascii="Times New Roman" w:hAnsi="Times New Roman" w:cs="Times New Roman"/>
          <w:sz w:val="24"/>
          <w:szCs w:val="24"/>
        </w:rPr>
        <w:t>общественного обсуждения</w:t>
      </w:r>
      <w:r w:rsidR="00D56D01" w:rsidRPr="005E49B9">
        <w:rPr>
          <w:rFonts w:ascii="Times New Roman" w:hAnsi="Times New Roman" w:cs="Times New Roman"/>
          <w:sz w:val="24"/>
          <w:szCs w:val="24"/>
          <w:lang w:val="ru-RU"/>
        </w:rPr>
        <w:t xml:space="preserve"> (исх.№ ________ от «____»</w:t>
      </w:r>
      <w:r w:rsidR="00C36A25" w:rsidRPr="005E49B9">
        <w:rPr>
          <w:rFonts w:ascii="Times New Roman" w:hAnsi="Times New Roman" w:cs="Times New Roman"/>
          <w:sz w:val="24"/>
          <w:szCs w:val="24"/>
          <w:lang w:val="ru-RU"/>
        </w:rPr>
        <w:t xml:space="preserve"> </w:t>
      </w:r>
      <w:r w:rsidR="00D56D01" w:rsidRPr="005E49B9">
        <w:rPr>
          <w:rFonts w:ascii="Times New Roman" w:hAnsi="Times New Roman" w:cs="Times New Roman"/>
          <w:sz w:val="24"/>
          <w:szCs w:val="24"/>
          <w:lang w:val="ru-RU"/>
        </w:rPr>
        <w:t>________20</w:t>
      </w:r>
      <w:r w:rsidR="00D055C9" w:rsidRPr="005E49B9">
        <w:rPr>
          <w:rFonts w:ascii="Times New Roman" w:hAnsi="Times New Roman" w:cs="Times New Roman"/>
          <w:sz w:val="24"/>
          <w:szCs w:val="24"/>
          <w:lang w:val="ru-RU"/>
        </w:rPr>
        <w:t>2</w:t>
      </w:r>
      <w:r w:rsidR="00B24899" w:rsidRPr="005E49B9">
        <w:rPr>
          <w:rFonts w:ascii="Times New Roman" w:hAnsi="Times New Roman" w:cs="Times New Roman"/>
          <w:sz w:val="24"/>
          <w:szCs w:val="24"/>
          <w:lang w:val="ru-RU"/>
        </w:rPr>
        <w:t>1</w:t>
      </w:r>
      <w:r w:rsidR="00D56D01" w:rsidRPr="005E49B9">
        <w:rPr>
          <w:rFonts w:ascii="Times New Roman" w:hAnsi="Times New Roman" w:cs="Times New Roman"/>
          <w:sz w:val="24"/>
          <w:szCs w:val="24"/>
          <w:lang w:val="ru-RU"/>
        </w:rPr>
        <w:t>г.</w:t>
      </w:r>
      <w:r w:rsidR="008C37DA" w:rsidRPr="005E49B9">
        <w:rPr>
          <w:rFonts w:ascii="Times New Roman" w:hAnsi="Times New Roman" w:cs="Times New Roman"/>
          <w:sz w:val="24"/>
          <w:szCs w:val="24"/>
          <w:lang w:val="ru-RU"/>
        </w:rPr>
        <w:t>)</w:t>
      </w:r>
      <w:r w:rsidR="00784EC3" w:rsidRPr="005E49B9">
        <w:rPr>
          <w:rFonts w:ascii="Times New Roman" w:hAnsi="Times New Roman" w:cs="Times New Roman"/>
          <w:sz w:val="24"/>
          <w:szCs w:val="24"/>
          <w:lang w:val="ru-RU"/>
        </w:rPr>
        <w:t>.</w:t>
      </w:r>
    </w:p>
    <w:p w:rsidR="00784EC3" w:rsidRPr="005E49B9" w:rsidRDefault="00784EC3" w:rsidP="008F6A54">
      <w:pPr>
        <w:spacing w:after="0" w:line="240" w:lineRule="auto"/>
        <w:ind w:firstLine="709"/>
        <w:jc w:val="both"/>
        <w:rPr>
          <w:rFonts w:ascii="Times New Roman" w:hAnsi="Times New Roman" w:cs="Times New Roman"/>
          <w:sz w:val="24"/>
          <w:szCs w:val="24"/>
        </w:rPr>
      </w:pPr>
      <w:r w:rsidRPr="005E49B9">
        <w:rPr>
          <w:rFonts w:ascii="Times New Roman" w:hAnsi="Times New Roman" w:cs="Times New Roman"/>
          <w:sz w:val="24"/>
          <w:szCs w:val="24"/>
        </w:rPr>
        <w:t>Кроме того, в соответствии с Распоряжением Правительства Кыргызской Республики от 17 августа 2020 года №</w:t>
      </w:r>
      <w:r w:rsidR="001F1E99" w:rsidRPr="005E49B9">
        <w:rPr>
          <w:rFonts w:ascii="Times New Roman" w:hAnsi="Times New Roman" w:cs="Times New Roman"/>
          <w:sz w:val="24"/>
          <w:szCs w:val="24"/>
          <w:lang w:val="ru-RU"/>
        </w:rPr>
        <w:t>2</w:t>
      </w:r>
      <w:r w:rsidRPr="005E49B9">
        <w:rPr>
          <w:rFonts w:ascii="Times New Roman" w:hAnsi="Times New Roman" w:cs="Times New Roman"/>
          <w:sz w:val="24"/>
          <w:szCs w:val="24"/>
        </w:rPr>
        <w:t xml:space="preserve">77-р проект был размещен </w:t>
      </w:r>
      <w:r w:rsidR="005E58A3" w:rsidRPr="005E49B9">
        <w:rPr>
          <w:rFonts w:ascii="Times New Roman" w:hAnsi="Times New Roman" w:cs="Times New Roman"/>
          <w:sz w:val="24"/>
          <w:szCs w:val="24"/>
          <w:lang w:val="ru-RU"/>
        </w:rPr>
        <w:t>на</w:t>
      </w:r>
      <w:r w:rsidRPr="005E49B9">
        <w:rPr>
          <w:rFonts w:ascii="Times New Roman" w:hAnsi="Times New Roman" w:cs="Times New Roman"/>
          <w:sz w:val="24"/>
          <w:szCs w:val="24"/>
        </w:rPr>
        <w:t xml:space="preserve"> Едином портале общественного обсуждения проектов нормативных правовых актов </w:t>
      </w:r>
      <w:r w:rsidRPr="005E49B9">
        <w:rPr>
          <w:rFonts w:ascii="Times New Roman" w:hAnsi="Times New Roman" w:cs="Times New Roman"/>
          <w:sz w:val="24"/>
          <w:szCs w:val="24"/>
          <w:lang w:val="ru-RU"/>
        </w:rPr>
        <w:t>«____» ________</w:t>
      </w:r>
      <w:r w:rsidRPr="005E49B9">
        <w:rPr>
          <w:rFonts w:ascii="Times New Roman" w:hAnsi="Times New Roman" w:cs="Times New Roman"/>
          <w:sz w:val="24"/>
          <w:szCs w:val="24"/>
        </w:rPr>
        <w:t xml:space="preserve"> 202</w:t>
      </w:r>
      <w:r w:rsidR="00B24899" w:rsidRPr="005E49B9">
        <w:rPr>
          <w:rFonts w:ascii="Times New Roman" w:hAnsi="Times New Roman" w:cs="Times New Roman"/>
          <w:sz w:val="24"/>
          <w:szCs w:val="24"/>
        </w:rPr>
        <w:t>1</w:t>
      </w:r>
      <w:r w:rsidRPr="005E49B9">
        <w:rPr>
          <w:rFonts w:ascii="Times New Roman" w:hAnsi="Times New Roman" w:cs="Times New Roman"/>
          <w:sz w:val="24"/>
          <w:szCs w:val="24"/>
        </w:rPr>
        <w:t xml:space="preserve"> года.</w:t>
      </w:r>
    </w:p>
    <w:p w:rsidR="00816D5D" w:rsidRPr="005E49B9" w:rsidRDefault="006D7A19" w:rsidP="008F6A54">
      <w:pPr>
        <w:spacing w:after="0" w:line="240" w:lineRule="auto"/>
        <w:ind w:firstLine="709"/>
        <w:jc w:val="both"/>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5. Анализ соответствия проекта законодательству</w:t>
      </w:r>
    </w:p>
    <w:p w:rsidR="00A66AED" w:rsidRPr="005E49B9" w:rsidRDefault="00A66AED" w:rsidP="008F6A54">
      <w:pPr>
        <w:spacing w:after="0" w:line="240" w:lineRule="auto"/>
        <w:ind w:firstLine="709"/>
        <w:jc w:val="both"/>
        <w:rPr>
          <w:rFonts w:ascii="Times New Roman" w:eastAsia="Times New Roman" w:hAnsi="Times New Roman" w:cs="Times New Roman"/>
          <w:sz w:val="24"/>
          <w:szCs w:val="24"/>
          <w:lang w:val="ru-RU" w:eastAsia="ru-RU"/>
        </w:rPr>
      </w:pPr>
      <w:r w:rsidRPr="005E49B9">
        <w:rPr>
          <w:rFonts w:ascii="Times New Roman" w:eastAsia="Times New Roman" w:hAnsi="Times New Roman" w:cs="Times New Roman"/>
          <w:sz w:val="24"/>
          <w:szCs w:val="24"/>
          <w:lang w:val="ru-RU" w:eastAsia="ru-RU"/>
        </w:rPr>
        <w:t>Представленный проект не противоречит нормам действующего законодательства Кыргызской Республики, а также вступившим в установленном порядке в силу международны</w:t>
      </w:r>
      <w:r w:rsidR="00167AD7" w:rsidRPr="005E49B9">
        <w:rPr>
          <w:rFonts w:ascii="Times New Roman" w:eastAsia="Times New Roman" w:hAnsi="Times New Roman" w:cs="Times New Roman"/>
          <w:sz w:val="24"/>
          <w:szCs w:val="24"/>
          <w:lang w:val="ru-RU" w:eastAsia="ru-RU"/>
        </w:rPr>
        <w:t>м</w:t>
      </w:r>
      <w:r w:rsidRPr="005E49B9">
        <w:rPr>
          <w:rFonts w:ascii="Times New Roman" w:eastAsia="Times New Roman" w:hAnsi="Times New Roman" w:cs="Times New Roman"/>
          <w:sz w:val="24"/>
          <w:szCs w:val="24"/>
          <w:lang w:val="ru-RU" w:eastAsia="ru-RU"/>
        </w:rPr>
        <w:t xml:space="preserve"> договор</w:t>
      </w:r>
      <w:r w:rsidR="00167AD7" w:rsidRPr="005E49B9">
        <w:rPr>
          <w:rFonts w:ascii="Times New Roman" w:eastAsia="Times New Roman" w:hAnsi="Times New Roman" w:cs="Times New Roman"/>
          <w:sz w:val="24"/>
          <w:szCs w:val="24"/>
          <w:lang w:val="ru-RU" w:eastAsia="ru-RU"/>
        </w:rPr>
        <w:t>ам</w:t>
      </w:r>
      <w:r w:rsidRPr="005E49B9">
        <w:rPr>
          <w:rFonts w:ascii="Times New Roman" w:eastAsia="Times New Roman" w:hAnsi="Times New Roman" w:cs="Times New Roman"/>
          <w:sz w:val="24"/>
          <w:szCs w:val="24"/>
          <w:lang w:val="ru-RU" w:eastAsia="ru-RU"/>
        </w:rPr>
        <w:t>, участницей которых является Кыргызская Республика.</w:t>
      </w:r>
    </w:p>
    <w:p w:rsidR="006D7A19" w:rsidRPr="005E49B9" w:rsidRDefault="006D7A19" w:rsidP="008F6A54">
      <w:pPr>
        <w:spacing w:after="0" w:line="240" w:lineRule="auto"/>
        <w:ind w:firstLine="709"/>
        <w:jc w:val="both"/>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6. Информация</w:t>
      </w:r>
      <w:r w:rsidR="006A58FA" w:rsidRPr="005E49B9">
        <w:rPr>
          <w:rFonts w:ascii="Times New Roman" w:eastAsia="Times New Roman" w:hAnsi="Times New Roman" w:cs="Times New Roman"/>
          <w:b/>
          <w:sz w:val="24"/>
          <w:szCs w:val="24"/>
          <w:lang w:val="ru-RU" w:eastAsia="ru-RU"/>
        </w:rPr>
        <w:t xml:space="preserve"> о необходимости финансирования</w:t>
      </w:r>
    </w:p>
    <w:p w:rsidR="00EE4FD3" w:rsidRPr="005E49B9" w:rsidRDefault="00D46738" w:rsidP="00EE4FD3">
      <w:pPr>
        <w:spacing w:after="0" w:line="240" w:lineRule="auto"/>
        <w:ind w:firstLine="709"/>
        <w:jc w:val="both"/>
        <w:rPr>
          <w:rFonts w:ascii="Times New Roman" w:eastAsiaTheme="minorEastAsia" w:hAnsi="Times New Roman" w:cs="Times New Roman"/>
          <w:sz w:val="24"/>
          <w:szCs w:val="24"/>
          <w:lang w:val="ru-RU" w:eastAsia="ru-RU"/>
        </w:rPr>
      </w:pPr>
      <w:r w:rsidRPr="005E49B9">
        <w:rPr>
          <w:rFonts w:ascii="Times New Roman" w:eastAsiaTheme="minorEastAsia" w:hAnsi="Times New Roman" w:cs="Times New Roman"/>
          <w:sz w:val="24"/>
          <w:szCs w:val="24"/>
          <w:lang w:val="ru-RU" w:eastAsia="ru-RU"/>
        </w:rPr>
        <w:lastRenderedPageBreak/>
        <w:t>Ожидается, что п</w:t>
      </w:r>
      <w:r w:rsidR="00EE4FD3" w:rsidRPr="005E49B9">
        <w:rPr>
          <w:rFonts w:ascii="Times New Roman" w:eastAsiaTheme="minorEastAsia" w:hAnsi="Times New Roman" w:cs="Times New Roman"/>
          <w:sz w:val="24"/>
          <w:szCs w:val="24"/>
          <w:lang w:val="ru-RU" w:eastAsia="ru-RU"/>
        </w:rPr>
        <w:t xml:space="preserve">редлагаемые законопроектом изменения </w:t>
      </w:r>
      <w:r w:rsidRPr="005E49B9">
        <w:rPr>
          <w:rFonts w:ascii="Times New Roman" w:eastAsiaTheme="minorEastAsia" w:hAnsi="Times New Roman" w:cs="Times New Roman"/>
          <w:sz w:val="24"/>
          <w:szCs w:val="24"/>
          <w:lang w:val="ru-RU" w:eastAsia="ru-RU"/>
        </w:rPr>
        <w:t xml:space="preserve">не </w:t>
      </w:r>
      <w:r w:rsidR="00EE4FD3" w:rsidRPr="005E49B9">
        <w:rPr>
          <w:rFonts w:ascii="Times New Roman" w:eastAsiaTheme="minorEastAsia" w:hAnsi="Times New Roman" w:cs="Times New Roman"/>
          <w:sz w:val="24"/>
          <w:szCs w:val="24"/>
          <w:lang w:val="ru-RU" w:eastAsia="ru-RU"/>
        </w:rPr>
        <w:t>повлекут риск</w:t>
      </w:r>
      <w:r w:rsidRPr="005E49B9">
        <w:rPr>
          <w:rFonts w:ascii="Times New Roman" w:eastAsiaTheme="minorEastAsia" w:hAnsi="Times New Roman" w:cs="Times New Roman"/>
          <w:sz w:val="24"/>
          <w:szCs w:val="24"/>
          <w:lang w:val="ru-RU" w:eastAsia="ru-RU"/>
        </w:rPr>
        <w:t>ов</w:t>
      </w:r>
      <w:r w:rsidR="00EE4FD3" w:rsidRPr="005E49B9">
        <w:rPr>
          <w:rFonts w:ascii="Times New Roman" w:eastAsiaTheme="minorEastAsia" w:hAnsi="Times New Roman" w:cs="Times New Roman"/>
          <w:sz w:val="24"/>
          <w:szCs w:val="24"/>
          <w:lang w:val="ru-RU" w:eastAsia="ru-RU"/>
        </w:rPr>
        <w:t xml:space="preserve"> </w:t>
      </w:r>
      <w:proofErr w:type="spellStart"/>
      <w:r w:rsidR="00EE4FD3" w:rsidRPr="005E49B9">
        <w:rPr>
          <w:rFonts w:ascii="Times New Roman" w:eastAsiaTheme="minorEastAsia" w:hAnsi="Times New Roman" w:cs="Times New Roman"/>
          <w:sz w:val="24"/>
          <w:szCs w:val="24"/>
          <w:lang w:val="ru-RU" w:eastAsia="ru-RU"/>
        </w:rPr>
        <w:t>недопоступления</w:t>
      </w:r>
      <w:proofErr w:type="spellEnd"/>
      <w:r w:rsidR="00EE4FD3" w:rsidRPr="005E49B9">
        <w:rPr>
          <w:rFonts w:ascii="Times New Roman" w:eastAsiaTheme="minorEastAsia" w:hAnsi="Times New Roman" w:cs="Times New Roman"/>
          <w:sz w:val="24"/>
          <w:szCs w:val="24"/>
          <w:lang w:val="ru-RU" w:eastAsia="ru-RU"/>
        </w:rPr>
        <w:t xml:space="preserve"> страховых взносов в бюджет Социального фонда</w:t>
      </w:r>
      <w:r w:rsidR="00C4040E" w:rsidRPr="005E49B9">
        <w:rPr>
          <w:rFonts w:ascii="Times New Roman" w:eastAsiaTheme="minorEastAsia" w:hAnsi="Times New Roman" w:cs="Times New Roman"/>
          <w:sz w:val="24"/>
          <w:szCs w:val="24"/>
          <w:lang w:val="ru-RU" w:eastAsia="ru-RU"/>
        </w:rPr>
        <w:t xml:space="preserve"> и увеличения выделяемых средств из республиканского бюджета</w:t>
      </w:r>
      <w:r w:rsidR="00EE4FD3" w:rsidRPr="005E49B9">
        <w:rPr>
          <w:rFonts w:ascii="Times New Roman" w:eastAsiaTheme="minorEastAsia" w:hAnsi="Times New Roman" w:cs="Times New Roman"/>
          <w:sz w:val="24"/>
          <w:szCs w:val="24"/>
          <w:lang w:val="ru-RU" w:eastAsia="ru-RU"/>
        </w:rPr>
        <w:t xml:space="preserve">. </w:t>
      </w:r>
    </w:p>
    <w:p w:rsidR="00EE4FD3" w:rsidRPr="005E49B9" w:rsidRDefault="00EE4FD3" w:rsidP="00EE4FD3">
      <w:pPr>
        <w:spacing w:after="0" w:line="240" w:lineRule="auto"/>
        <w:ind w:firstLine="709"/>
        <w:jc w:val="both"/>
        <w:rPr>
          <w:rFonts w:ascii="Times New Roman" w:eastAsiaTheme="minorEastAsia" w:hAnsi="Times New Roman" w:cs="Times New Roman"/>
          <w:sz w:val="24"/>
          <w:szCs w:val="24"/>
          <w:lang w:val="ru-RU" w:eastAsia="ru-RU"/>
        </w:rPr>
      </w:pPr>
      <w:r w:rsidRPr="005E49B9">
        <w:rPr>
          <w:rFonts w:ascii="Times New Roman" w:eastAsiaTheme="minorEastAsia" w:hAnsi="Times New Roman" w:cs="Times New Roman"/>
          <w:sz w:val="24"/>
          <w:szCs w:val="24"/>
          <w:lang w:val="ru-RU" w:eastAsia="ru-RU"/>
        </w:rPr>
        <w:t xml:space="preserve">Так, в рамках Программы FCDO «Управление в </w:t>
      </w:r>
      <w:proofErr w:type="gramStart"/>
      <w:r w:rsidRPr="005E49B9">
        <w:rPr>
          <w:rFonts w:ascii="Times New Roman" w:eastAsiaTheme="minorEastAsia" w:hAnsi="Times New Roman" w:cs="Times New Roman"/>
          <w:sz w:val="24"/>
          <w:szCs w:val="24"/>
          <w:lang w:val="ru-RU" w:eastAsia="ru-RU"/>
        </w:rPr>
        <w:t>действии»/</w:t>
      </w:r>
      <w:proofErr w:type="gramEnd"/>
      <w:r w:rsidRPr="005E49B9">
        <w:rPr>
          <w:rFonts w:ascii="Times New Roman" w:eastAsiaTheme="minorEastAsia" w:hAnsi="Times New Roman" w:cs="Times New Roman"/>
          <w:sz w:val="24"/>
          <w:szCs w:val="24"/>
          <w:lang w:val="ru-RU" w:eastAsia="ru-RU"/>
        </w:rPr>
        <w:t xml:space="preserve"> Программа по содействию </w:t>
      </w:r>
      <w:proofErr w:type="spellStart"/>
      <w:r w:rsidRPr="005E49B9">
        <w:rPr>
          <w:rFonts w:ascii="Times New Roman" w:eastAsiaTheme="minorEastAsia" w:hAnsi="Times New Roman" w:cs="Times New Roman"/>
          <w:sz w:val="24"/>
          <w:szCs w:val="24"/>
          <w:lang w:val="ru-RU" w:eastAsia="ru-RU"/>
        </w:rPr>
        <w:t>Жогорку</w:t>
      </w:r>
      <w:proofErr w:type="spellEnd"/>
      <w:r w:rsidRPr="005E49B9">
        <w:rPr>
          <w:rFonts w:ascii="Times New Roman" w:eastAsiaTheme="minorEastAsia" w:hAnsi="Times New Roman" w:cs="Times New Roman"/>
          <w:sz w:val="24"/>
          <w:szCs w:val="24"/>
          <w:lang w:val="ru-RU" w:eastAsia="ru-RU"/>
        </w:rPr>
        <w:t xml:space="preserve"> </w:t>
      </w:r>
      <w:proofErr w:type="spellStart"/>
      <w:r w:rsidRPr="005E49B9">
        <w:rPr>
          <w:rFonts w:ascii="Times New Roman" w:eastAsiaTheme="minorEastAsia" w:hAnsi="Times New Roman" w:cs="Times New Roman"/>
          <w:sz w:val="24"/>
          <w:szCs w:val="24"/>
          <w:lang w:val="ru-RU" w:eastAsia="ru-RU"/>
        </w:rPr>
        <w:t>Кенешу</w:t>
      </w:r>
      <w:proofErr w:type="spellEnd"/>
      <w:r w:rsidRPr="005E49B9">
        <w:rPr>
          <w:rFonts w:ascii="Times New Roman" w:eastAsiaTheme="minorEastAsia" w:hAnsi="Times New Roman" w:cs="Times New Roman"/>
          <w:sz w:val="24"/>
          <w:szCs w:val="24"/>
          <w:lang w:val="ru-RU" w:eastAsia="ru-RU"/>
        </w:rPr>
        <w:t xml:space="preserve"> Кыргызской Республики, реализуемая компанией «Палладиум», в тесном взаимодействии с </w:t>
      </w:r>
      <w:proofErr w:type="spellStart"/>
      <w:r w:rsidRPr="005E49B9">
        <w:rPr>
          <w:rFonts w:ascii="Times New Roman" w:eastAsiaTheme="minorEastAsia" w:hAnsi="Times New Roman" w:cs="Times New Roman"/>
          <w:sz w:val="24"/>
          <w:szCs w:val="24"/>
          <w:lang w:val="ru-RU" w:eastAsia="ru-RU"/>
        </w:rPr>
        <w:t>Жогорку</w:t>
      </w:r>
      <w:proofErr w:type="spellEnd"/>
      <w:r w:rsidRPr="005E49B9">
        <w:rPr>
          <w:rFonts w:ascii="Times New Roman" w:eastAsiaTheme="minorEastAsia" w:hAnsi="Times New Roman" w:cs="Times New Roman"/>
          <w:sz w:val="24"/>
          <w:szCs w:val="24"/>
          <w:lang w:val="ru-RU" w:eastAsia="ru-RU"/>
        </w:rPr>
        <w:t xml:space="preserve"> </w:t>
      </w:r>
      <w:proofErr w:type="spellStart"/>
      <w:r w:rsidRPr="005E49B9">
        <w:rPr>
          <w:rFonts w:ascii="Times New Roman" w:eastAsiaTheme="minorEastAsia" w:hAnsi="Times New Roman" w:cs="Times New Roman"/>
          <w:sz w:val="24"/>
          <w:szCs w:val="24"/>
          <w:lang w:val="ru-RU" w:eastAsia="ru-RU"/>
        </w:rPr>
        <w:t>Кенешем</w:t>
      </w:r>
      <w:proofErr w:type="spellEnd"/>
      <w:r w:rsidRPr="005E49B9">
        <w:rPr>
          <w:rFonts w:ascii="Times New Roman" w:eastAsiaTheme="minorEastAsia" w:hAnsi="Times New Roman" w:cs="Times New Roman"/>
          <w:sz w:val="24"/>
          <w:szCs w:val="24"/>
          <w:lang w:val="ru-RU" w:eastAsia="ru-RU"/>
        </w:rPr>
        <w:t xml:space="preserve"> КР, негосударственными субъектами и Правительством, которая работает над решением проблем, </w:t>
      </w:r>
      <w:proofErr w:type="spellStart"/>
      <w:r w:rsidRPr="005E49B9">
        <w:rPr>
          <w:rFonts w:ascii="Times New Roman" w:eastAsiaTheme="minorEastAsia" w:hAnsi="Times New Roman" w:cs="Times New Roman"/>
          <w:sz w:val="24"/>
          <w:szCs w:val="24"/>
          <w:lang w:val="ru-RU" w:eastAsia="ru-RU"/>
        </w:rPr>
        <w:t>припятствующих</w:t>
      </w:r>
      <w:proofErr w:type="spellEnd"/>
      <w:r w:rsidRPr="005E49B9">
        <w:rPr>
          <w:rFonts w:ascii="Times New Roman" w:eastAsiaTheme="minorEastAsia" w:hAnsi="Times New Roman" w:cs="Times New Roman"/>
          <w:sz w:val="24"/>
          <w:szCs w:val="24"/>
          <w:lang w:val="ru-RU" w:eastAsia="ru-RU"/>
        </w:rPr>
        <w:t xml:space="preserve"> инклюзивному экономическому росту был проведен анализ воздействия изменения ставки по социальным выплатам на легализацию заработной платы работников и обеспечение собираемости социальных выплат. По итогам которого, предполагается, что МСБ отреагирует ростом формальной отчетности по количеству работников и заработной платы. </w:t>
      </w:r>
    </w:p>
    <w:p w:rsidR="00D46738" w:rsidRPr="005E49B9" w:rsidRDefault="006D7A19" w:rsidP="00D46738">
      <w:pPr>
        <w:spacing w:after="0" w:line="240" w:lineRule="auto"/>
        <w:ind w:firstLine="709"/>
        <w:jc w:val="both"/>
        <w:rPr>
          <w:rFonts w:ascii="Times New Roman" w:eastAsia="Times New Roman" w:hAnsi="Times New Roman" w:cs="Times New Roman"/>
          <w:b/>
          <w:sz w:val="24"/>
          <w:szCs w:val="24"/>
          <w:lang w:val="ru-RU" w:eastAsia="ru-RU"/>
        </w:rPr>
      </w:pPr>
      <w:r w:rsidRPr="005E49B9">
        <w:rPr>
          <w:rFonts w:ascii="Times New Roman" w:eastAsia="Times New Roman" w:hAnsi="Times New Roman" w:cs="Times New Roman"/>
          <w:b/>
          <w:sz w:val="24"/>
          <w:szCs w:val="24"/>
          <w:lang w:val="ru-RU" w:eastAsia="ru-RU"/>
        </w:rPr>
        <w:t>7. Информация об ан</w:t>
      </w:r>
      <w:r w:rsidR="006A58FA" w:rsidRPr="005E49B9">
        <w:rPr>
          <w:rFonts w:ascii="Times New Roman" w:eastAsia="Times New Roman" w:hAnsi="Times New Roman" w:cs="Times New Roman"/>
          <w:b/>
          <w:sz w:val="24"/>
          <w:szCs w:val="24"/>
          <w:lang w:val="ru-RU" w:eastAsia="ru-RU"/>
        </w:rPr>
        <w:t>ализе регулятивного воздействия</w:t>
      </w:r>
    </w:p>
    <w:p w:rsidR="0029428B" w:rsidRPr="005E49B9" w:rsidRDefault="009C2D35" w:rsidP="00D46738">
      <w:pPr>
        <w:spacing w:after="0" w:line="240" w:lineRule="auto"/>
        <w:ind w:firstLine="709"/>
        <w:jc w:val="both"/>
        <w:rPr>
          <w:rFonts w:ascii="Times New Roman" w:eastAsia="Times New Roman" w:hAnsi="Times New Roman" w:cs="Times New Roman"/>
          <w:sz w:val="24"/>
          <w:szCs w:val="24"/>
          <w:lang w:eastAsia="ru-RU"/>
        </w:rPr>
      </w:pPr>
      <w:r w:rsidRPr="005E49B9">
        <w:rPr>
          <w:rFonts w:ascii="Times New Roman" w:hAnsi="Times New Roman" w:cs="Times New Roman"/>
          <w:sz w:val="24"/>
          <w:szCs w:val="24"/>
          <w:lang w:val="ru-RU"/>
        </w:rPr>
        <w:t xml:space="preserve">Анализ регулятивного воздействия к проекту Закона Кыргызской Республики </w:t>
      </w:r>
      <w:r w:rsidR="00AB619A">
        <w:rPr>
          <w:rFonts w:ascii="Times New Roman" w:hAnsi="Times New Roman" w:cs="Times New Roman"/>
          <w:sz w:val="24"/>
          <w:szCs w:val="24"/>
          <w:lang w:val="ru-RU"/>
        </w:rPr>
        <w:t xml:space="preserve">     </w:t>
      </w:r>
      <w:r w:rsidRPr="005E49B9">
        <w:rPr>
          <w:rFonts w:ascii="Times New Roman" w:hAnsi="Times New Roman" w:cs="Times New Roman"/>
          <w:sz w:val="24"/>
          <w:szCs w:val="24"/>
          <w:lang w:val="ru-RU"/>
        </w:rPr>
        <w:t>«</w:t>
      </w:r>
      <w:r w:rsidR="00AB619A" w:rsidRPr="00AB619A">
        <w:rPr>
          <w:rFonts w:ascii="Times New Roman" w:hAnsi="Times New Roman" w:cs="Times New Roman"/>
          <w:sz w:val="24"/>
          <w:szCs w:val="24"/>
          <w:lang w:val="ru-RU"/>
        </w:rPr>
        <w:t xml:space="preserve">О внесении изменений в некоторые законодательные акты Кыргызской Республики </w:t>
      </w:r>
      <w:r w:rsidR="00AB619A">
        <w:rPr>
          <w:rFonts w:ascii="Times New Roman" w:hAnsi="Times New Roman" w:cs="Times New Roman"/>
          <w:sz w:val="24"/>
          <w:szCs w:val="24"/>
          <w:lang w:val="ru-RU"/>
        </w:rPr>
        <w:t xml:space="preserve">         </w:t>
      </w:r>
      <w:r w:rsidR="00AB619A" w:rsidRPr="00AB619A">
        <w:rPr>
          <w:rFonts w:ascii="Times New Roman" w:hAnsi="Times New Roman" w:cs="Times New Roman"/>
          <w:sz w:val="24"/>
          <w:szCs w:val="24"/>
          <w:lang w:val="ru-RU"/>
        </w:rPr>
        <w:t>(в Закон Кыргызской Республики «О тарифах страховых взносов по государственному социальному страхованию», в Кодекс Кыргызской Республики о нарушениях)</w:t>
      </w:r>
      <w:r w:rsidRPr="005E49B9">
        <w:rPr>
          <w:rFonts w:ascii="Times New Roman" w:hAnsi="Times New Roman" w:cs="Times New Roman"/>
          <w:sz w:val="24"/>
          <w:szCs w:val="24"/>
          <w:lang w:val="ru-RU"/>
        </w:rPr>
        <w:t>»,</w:t>
      </w:r>
      <w:r w:rsidR="000A7621" w:rsidRPr="005E49B9">
        <w:rPr>
          <w:rFonts w:ascii="Times New Roman" w:hAnsi="Times New Roman" w:cs="Times New Roman"/>
          <w:sz w:val="24"/>
          <w:szCs w:val="24"/>
          <w:lang w:val="ru-RU"/>
        </w:rPr>
        <w:t xml:space="preserve"> затрагивающих </w:t>
      </w:r>
      <w:r w:rsidR="00B24899" w:rsidRPr="005E49B9">
        <w:rPr>
          <w:rFonts w:ascii="Times New Roman" w:hAnsi="Times New Roman" w:cs="Times New Roman"/>
          <w:sz w:val="24"/>
          <w:szCs w:val="24"/>
          <w:lang w:val="ru-RU"/>
        </w:rPr>
        <w:t>п</w:t>
      </w:r>
      <w:r w:rsidR="000A7621" w:rsidRPr="005E49B9">
        <w:rPr>
          <w:rFonts w:ascii="Times New Roman" w:hAnsi="Times New Roman" w:cs="Times New Roman"/>
          <w:sz w:val="24"/>
          <w:szCs w:val="24"/>
          <w:lang w:val="ru-RU"/>
        </w:rPr>
        <w:t>редпринимательскую</w:t>
      </w:r>
      <w:r w:rsidR="00B24899" w:rsidRPr="005E49B9">
        <w:rPr>
          <w:rFonts w:ascii="Times New Roman" w:hAnsi="Times New Roman" w:cs="Times New Roman"/>
          <w:sz w:val="24"/>
          <w:szCs w:val="24"/>
          <w:lang w:val="ru-RU"/>
        </w:rPr>
        <w:t xml:space="preserve"> </w:t>
      </w:r>
      <w:r w:rsidR="000A7621" w:rsidRPr="005E49B9">
        <w:rPr>
          <w:rFonts w:ascii="Times New Roman" w:hAnsi="Times New Roman" w:cs="Times New Roman"/>
          <w:sz w:val="24"/>
          <w:szCs w:val="24"/>
          <w:lang w:val="ru-RU"/>
        </w:rPr>
        <w:t>деятельность</w:t>
      </w:r>
      <w:r w:rsidR="00B24899" w:rsidRPr="005E49B9">
        <w:rPr>
          <w:rFonts w:ascii="Times New Roman" w:hAnsi="Times New Roman" w:cs="Times New Roman"/>
          <w:sz w:val="24"/>
          <w:szCs w:val="24"/>
          <w:lang w:val="ru-RU"/>
        </w:rPr>
        <w:t xml:space="preserve"> </w:t>
      </w:r>
      <w:r w:rsidRPr="005E49B9">
        <w:rPr>
          <w:rFonts w:ascii="Times New Roman" w:hAnsi="Times New Roman" w:cs="Times New Roman"/>
          <w:sz w:val="24"/>
          <w:szCs w:val="24"/>
          <w:lang w:val="ru-RU"/>
        </w:rPr>
        <w:t xml:space="preserve">проведен в соответствии с Методикой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w:t>
      </w:r>
      <w:r w:rsidR="0029428B" w:rsidRPr="005E49B9">
        <w:rPr>
          <w:rFonts w:ascii="Times New Roman" w:eastAsia="Times New Roman" w:hAnsi="Times New Roman" w:cs="Times New Roman"/>
          <w:sz w:val="24"/>
          <w:szCs w:val="24"/>
          <w:lang w:val="ru-RU" w:eastAsia="ru-RU"/>
        </w:rPr>
        <w:t>от 30 сентября 2020 года № 504.</w:t>
      </w:r>
    </w:p>
    <w:p w:rsidR="00A36EBC" w:rsidRPr="005E49B9" w:rsidRDefault="00A36EBC" w:rsidP="008F6A5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02EDC" w:rsidRPr="005E49B9" w:rsidRDefault="00C02EDC" w:rsidP="00C02EDC">
      <w:pPr>
        <w:spacing w:after="0" w:line="240" w:lineRule="auto"/>
        <w:ind w:left="1416" w:hanging="565"/>
        <w:rPr>
          <w:rFonts w:ascii="Times New Roman" w:hAnsi="Times New Roman" w:cs="Times New Roman"/>
          <w:b/>
          <w:sz w:val="28"/>
          <w:szCs w:val="28"/>
        </w:rPr>
      </w:pPr>
      <w:r w:rsidRPr="005E49B9">
        <w:rPr>
          <w:rFonts w:ascii="Times New Roman" w:hAnsi="Times New Roman" w:cs="Times New Roman"/>
          <w:b/>
          <w:sz w:val="28"/>
          <w:szCs w:val="28"/>
        </w:rPr>
        <w:t xml:space="preserve">Министр здравоохранения </w:t>
      </w:r>
    </w:p>
    <w:p w:rsidR="00C02EDC" w:rsidRPr="005E49B9" w:rsidRDefault="00C02EDC" w:rsidP="00C02EDC">
      <w:pPr>
        <w:spacing w:after="0" w:line="240" w:lineRule="auto"/>
        <w:ind w:left="1416" w:hanging="565"/>
        <w:rPr>
          <w:rFonts w:ascii="Times New Roman" w:hAnsi="Times New Roman" w:cs="Times New Roman"/>
          <w:b/>
          <w:sz w:val="28"/>
          <w:szCs w:val="28"/>
        </w:rPr>
      </w:pPr>
      <w:r w:rsidRPr="005E49B9">
        <w:rPr>
          <w:rFonts w:ascii="Times New Roman" w:hAnsi="Times New Roman" w:cs="Times New Roman"/>
          <w:b/>
          <w:sz w:val="28"/>
          <w:szCs w:val="28"/>
        </w:rPr>
        <w:t xml:space="preserve">и социального развития </w:t>
      </w:r>
    </w:p>
    <w:p w:rsidR="00C02EDC" w:rsidRPr="005E49B9" w:rsidRDefault="00C02EDC" w:rsidP="00C02EDC">
      <w:pPr>
        <w:spacing w:after="0" w:line="240" w:lineRule="auto"/>
        <w:ind w:left="1416" w:hanging="565"/>
        <w:rPr>
          <w:rFonts w:ascii="Times New Roman" w:hAnsi="Times New Roman" w:cs="Times New Roman"/>
        </w:rPr>
      </w:pPr>
      <w:r w:rsidRPr="005E49B9">
        <w:rPr>
          <w:rFonts w:ascii="Times New Roman" w:hAnsi="Times New Roman" w:cs="Times New Roman"/>
          <w:b/>
          <w:sz w:val="28"/>
          <w:szCs w:val="28"/>
        </w:rPr>
        <w:t xml:space="preserve">Кыргызской Республики       </w:t>
      </w:r>
      <w:r w:rsidRPr="005E49B9">
        <w:rPr>
          <w:rFonts w:ascii="Times New Roman" w:hAnsi="Times New Roman" w:cs="Times New Roman"/>
          <w:b/>
          <w:sz w:val="28"/>
          <w:szCs w:val="28"/>
        </w:rPr>
        <w:tab/>
      </w:r>
      <w:r w:rsidRPr="005E49B9">
        <w:rPr>
          <w:rFonts w:ascii="Times New Roman" w:hAnsi="Times New Roman" w:cs="Times New Roman"/>
          <w:b/>
          <w:sz w:val="28"/>
          <w:szCs w:val="28"/>
        </w:rPr>
        <w:tab/>
        <w:t xml:space="preserve">                   А.Бейшеналиев</w:t>
      </w:r>
      <w:r w:rsidRPr="005E49B9">
        <w:rPr>
          <w:rFonts w:ascii="Times New Roman" w:hAnsi="Times New Roman" w:cs="Times New Roman"/>
        </w:rPr>
        <w:t xml:space="preserve">     </w:t>
      </w:r>
    </w:p>
    <w:sectPr w:rsidR="00C02EDC" w:rsidRPr="005E49B9" w:rsidSect="00FA651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D77"/>
    <w:multiLevelType w:val="hybridMultilevel"/>
    <w:tmpl w:val="24C6349E"/>
    <w:lvl w:ilvl="0" w:tplc="C65085C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1DB011DB"/>
    <w:multiLevelType w:val="hybridMultilevel"/>
    <w:tmpl w:val="2EFE3C06"/>
    <w:lvl w:ilvl="0" w:tplc="4F54AF3C">
      <w:start w:val="5"/>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25527B"/>
    <w:multiLevelType w:val="hybridMultilevel"/>
    <w:tmpl w:val="C6F2A626"/>
    <w:lvl w:ilvl="0" w:tplc="6FD6FB86">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EBB79E8"/>
    <w:multiLevelType w:val="hybridMultilevel"/>
    <w:tmpl w:val="83C23C24"/>
    <w:lvl w:ilvl="0" w:tplc="D65866E2">
      <w:start w:val="5"/>
      <w:numFmt w:val="decimal"/>
      <w:lvlText w:val="%1)"/>
      <w:lvlJc w:val="left"/>
      <w:pPr>
        <w:ind w:left="1429" w:hanging="360"/>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F57642C"/>
    <w:multiLevelType w:val="hybridMultilevel"/>
    <w:tmpl w:val="F0C8C606"/>
    <w:lvl w:ilvl="0" w:tplc="F31C3C26">
      <w:start w:val="5"/>
      <w:numFmt w:val="decimal"/>
      <w:lvlText w:val="%1)"/>
      <w:lvlJc w:val="left"/>
      <w:pPr>
        <w:ind w:left="2509" w:hanging="360"/>
      </w:pPr>
      <w:rPr>
        <w:rFonts w:eastAsia="Calibri"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5">
    <w:nsid w:val="36D727CE"/>
    <w:multiLevelType w:val="hybridMultilevel"/>
    <w:tmpl w:val="565EAE38"/>
    <w:lvl w:ilvl="0" w:tplc="965EF756">
      <w:start w:val="6"/>
      <w:numFmt w:val="decimal"/>
      <w:lvlText w:val="%1."/>
      <w:lvlJc w:val="left"/>
      <w:pPr>
        <w:ind w:left="1069" w:hanging="360"/>
      </w:pPr>
      <w:rPr>
        <w:rFonts w:eastAsia="Calibr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B7117AC"/>
    <w:multiLevelType w:val="hybridMultilevel"/>
    <w:tmpl w:val="54580A1E"/>
    <w:lvl w:ilvl="0" w:tplc="D8667F3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61542A24"/>
    <w:multiLevelType w:val="hybridMultilevel"/>
    <w:tmpl w:val="713EB556"/>
    <w:lvl w:ilvl="0" w:tplc="3F60AA74">
      <w:start w:val="1"/>
      <w:numFmt w:val="decimal"/>
      <w:lvlText w:val="%1)"/>
      <w:lvlJc w:val="left"/>
      <w:pPr>
        <w:ind w:left="1070" w:hanging="360"/>
      </w:pPr>
      <w:rPr>
        <w:rFonts w:hint="default"/>
        <w:lang w:val="ky-KG"/>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65A416A9"/>
    <w:multiLevelType w:val="hybridMultilevel"/>
    <w:tmpl w:val="5F12A7D2"/>
    <w:lvl w:ilvl="0" w:tplc="5B3456D4">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9">
    <w:nsid w:val="677F2D45"/>
    <w:multiLevelType w:val="hybridMultilevel"/>
    <w:tmpl w:val="20188148"/>
    <w:lvl w:ilvl="0" w:tplc="5BBEF79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678F200C"/>
    <w:multiLevelType w:val="hybridMultilevel"/>
    <w:tmpl w:val="1054A72A"/>
    <w:lvl w:ilvl="0" w:tplc="1A34860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1">
    <w:nsid w:val="69C73823"/>
    <w:multiLevelType w:val="hybridMultilevel"/>
    <w:tmpl w:val="93C8EA80"/>
    <w:lvl w:ilvl="0" w:tplc="82FA54CC">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2">
    <w:nsid w:val="7271323F"/>
    <w:multiLevelType w:val="hybridMultilevel"/>
    <w:tmpl w:val="59160688"/>
    <w:lvl w:ilvl="0" w:tplc="60A628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2"/>
  </w:num>
  <w:num w:numId="7">
    <w:abstractNumId w:val="1"/>
  </w:num>
  <w:num w:numId="8">
    <w:abstractNumId w:val="4"/>
  </w:num>
  <w:num w:numId="9">
    <w:abstractNumId w:val="3"/>
  </w:num>
  <w:num w:numId="10">
    <w:abstractNumId w:val="0"/>
  </w:num>
  <w:num w:numId="11">
    <w:abstractNumId w:val="1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30F"/>
    <w:rsid w:val="000046EC"/>
    <w:rsid w:val="00013609"/>
    <w:rsid w:val="00014F94"/>
    <w:rsid w:val="000239EF"/>
    <w:rsid w:val="000251B8"/>
    <w:rsid w:val="000278C8"/>
    <w:rsid w:val="000333C0"/>
    <w:rsid w:val="00050C38"/>
    <w:rsid w:val="0005523E"/>
    <w:rsid w:val="00057082"/>
    <w:rsid w:val="00057EA1"/>
    <w:rsid w:val="00062798"/>
    <w:rsid w:val="0006353B"/>
    <w:rsid w:val="00067F16"/>
    <w:rsid w:val="00071AA2"/>
    <w:rsid w:val="00083327"/>
    <w:rsid w:val="000841BE"/>
    <w:rsid w:val="000A3150"/>
    <w:rsid w:val="000A4018"/>
    <w:rsid w:val="000A737F"/>
    <w:rsid w:val="000A7621"/>
    <w:rsid w:val="000C26C5"/>
    <w:rsid w:val="000C5B41"/>
    <w:rsid w:val="000C6F5C"/>
    <w:rsid w:val="000D09C5"/>
    <w:rsid w:val="000D6FA9"/>
    <w:rsid w:val="000E31AE"/>
    <w:rsid w:val="000E5117"/>
    <w:rsid w:val="000E5704"/>
    <w:rsid w:val="000F414E"/>
    <w:rsid w:val="000F5EC6"/>
    <w:rsid w:val="001070A4"/>
    <w:rsid w:val="00107952"/>
    <w:rsid w:val="00123DAA"/>
    <w:rsid w:val="00127DFE"/>
    <w:rsid w:val="00132B24"/>
    <w:rsid w:val="0013441E"/>
    <w:rsid w:val="00141D5A"/>
    <w:rsid w:val="00143913"/>
    <w:rsid w:val="00150168"/>
    <w:rsid w:val="00154F04"/>
    <w:rsid w:val="00157FA2"/>
    <w:rsid w:val="001659B5"/>
    <w:rsid w:val="00167AD7"/>
    <w:rsid w:val="00172557"/>
    <w:rsid w:val="00172A5A"/>
    <w:rsid w:val="00174DE7"/>
    <w:rsid w:val="00176042"/>
    <w:rsid w:val="001768FD"/>
    <w:rsid w:val="00181ACC"/>
    <w:rsid w:val="00186734"/>
    <w:rsid w:val="0018718F"/>
    <w:rsid w:val="00190C62"/>
    <w:rsid w:val="001A5449"/>
    <w:rsid w:val="001C4B70"/>
    <w:rsid w:val="001C6A00"/>
    <w:rsid w:val="001D7DC5"/>
    <w:rsid w:val="001F12AD"/>
    <w:rsid w:val="001F139B"/>
    <w:rsid w:val="001F1E99"/>
    <w:rsid w:val="002010CA"/>
    <w:rsid w:val="002019B6"/>
    <w:rsid w:val="00205A5F"/>
    <w:rsid w:val="00217CAD"/>
    <w:rsid w:val="00220E2D"/>
    <w:rsid w:val="002269E6"/>
    <w:rsid w:val="00235123"/>
    <w:rsid w:val="002363DC"/>
    <w:rsid w:val="00242A1D"/>
    <w:rsid w:val="002506CF"/>
    <w:rsid w:val="00252B86"/>
    <w:rsid w:val="00263197"/>
    <w:rsid w:val="00266E81"/>
    <w:rsid w:val="00272CC6"/>
    <w:rsid w:val="00274740"/>
    <w:rsid w:val="002762D7"/>
    <w:rsid w:val="00276DC5"/>
    <w:rsid w:val="002775EC"/>
    <w:rsid w:val="002779C9"/>
    <w:rsid w:val="002819AC"/>
    <w:rsid w:val="00283D28"/>
    <w:rsid w:val="00286E39"/>
    <w:rsid w:val="00287168"/>
    <w:rsid w:val="0029428B"/>
    <w:rsid w:val="00295E6C"/>
    <w:rsid w:val="002B0EB9"/>
    <w:rsid w:val="002B1EBB"/>
    <w:rsid w:val="002B3F92"/>
    <w:rsid w:val="002C2CDB"/>
    <w:rsid w:val="002C7F7E"/>
    <w:rsid w:val="002D0FEC"/>
    <w:rsid w:val="002D16DD"/>
    <w:rsid w:val="002D190E"/>
    <w:rsid w:val="002E1C1C"/>
    <w:rsid w:val="002E3B68"/>
    <w:rsid w:val="002E4289"/>
    <w:rsid w:val="002E5B6E"/>
    <w:rsid w:val="002F475B"/>
    <w:rsid w:val="003016A8"/>
    <w:rsid w:val="00303223"/>
    <w:rsid w:val="0030325E"/>
    <w:rsid w:val="0030449A"/>
    <w:rsid w:val="00314CBF"/>
    <w:rsid w:val="003242CC"/>
    <w:rsid w:val="00325BA1"/>
    <w:rsid w:val="00327C28"/>
    <w:rsid w:val="00327DE4"/>
    <w:rsid w:val="00335A92"/>
    <w:rsid w:val="00336D4B"/>
    <w:rsid w:val="00340909"/>
    <w:rsid w:val="003431AA"/>
    <w:rsid w:val="0034448B"/>
    <w:rsid w:val="00347A50"/>
    <w:rsid w:val="0035443B"/>
    <w:rsid w:val="00356AC4"/>
    <w:rsid w:val="00360EEE"/>
    <w:rsid w:val="003634F9"/>
    <w:rsid w:val="003642C3"/>
    <w:rsid w:val="00382F2A"/>
    <w:rsid w:val="00385D34"/>
    <w:rsid w:val="003947F0"/>
    <w:rsid w:val="003A247F"/>
    <w:rsid w:val="003A534E"/>
    <w:rsid w:val="003B3A31"/>
    <w:rsid w:val="003B5451"/>
    <w:rsid w:val="003B6C78"/>
    <w:rsid w:val="003B7C2E"/>
    <w:rsid w:val="003C0411"/>
    <w:rsid w:val="003C0830"/>
    <w:rsid w:val="003D0123"/>
    <w:rsid w:val="003D42CB"/>
    <w:rsid w:val="003D7A57"/>
    <w:rsid w:val="003E2A2C"/>
    <w:rsid w:val="003F030E"/>
    <w:rsid w:val="00410C82"/>
    <w:rsid w:val="00413FDF"/>
    <w:rsid w:val="00415CA2"/>
    <w:rsid w:val="0042111E"/>
    <w:rsid w:val="00421522"/>
    <w:rsid w:val="00422131"/>
    <w:rsid w:val="00422968"/>
    <w:rsid w:val="00430D1E"/>
    <w:rsid w:val="004337A8"/>
    <w:rsid w:val="0043394A"/>
    <w:rsid w:val="004445BE"/>
    <w:rsid w:val="004625A7"/>
    <w:rsid w:val="00463FA8"/>
    <w:rsid w:val="004651F5"/>
    <w:rsid w:val="00473DCC"/>
    <w:rsid w:val="00477F8D"/>
    <w:rsid w:val="004805A5"/>
    <w:rsid w:val="004810E4"/>
    <w:rsid w:val="0048152A"/>
    <w:rsid w:val="00490269"/>
    <w:rsid w:val="004915A7"/>
    <w:rsid w:val="00493F96"/>
    <w:rsid w:val="0049572A"/>
    <w:rsid w:val="004A1D5D"/>
    <w:rsid w:val="004A2BD2"/>
    <w:rsid w:val="004B7456"/>
    <w:rsid w:val="004B74B5"/>
    <w:rsid w:val="004C0AF9"/>
    <w:rsid w:val="004C0F84"/>
    <w:rsid w:val="004C2E95"/>
    <w:rsid w:val="004D023B"/>
    <w:rsid w:val="004D35A3"/>
    <w:rsid w:val="004D5995"/>
    <w:rsid w:val="00512789"/>
    <w:rsid w:val="00520E4B"/>
    <w:rsid w:val="005353B0"/>
    <w:rsid w:val="00543EE1"/>
    <w:rsid w:val="005444FD"/>
    <w:rsid w:val="00554E77"/>
    <w:rsid w:val="005705C4"/>
    <w:rsid w:val="005714C2"/>
    <w:rsid w:val="005778D0"/>
    <w:rsid w:val="0058673B"/>
    <w:rsid w:val="00596231"/>
    <w:rsid w:val="00597EB0"/>
    <w:rsid w:val="005A18A3"/>
    <w:rsid w:val="005A2C92"/>
    <w:rsid w:val="005A3A52"/>
    <w:rsid w:val="005B4847"/>
    <w:rsid w:val="005B4A31"/>
    <w:rsid w:val="005B715B"/>
    <w:rsid w:val="005C0AF7"/>
    <w:rsid w:val="005C11D5"/>
    <w:rsid w:val="005C2678"/>
    <w:rsid w:val="005C3CFF"/>
    <w:rsid w:val="005D4BF0"/>
    <w:rsid w:val="005E49B9"/>
    <w:rsid w:val="005E58A3"/>
    <w:rsid w:val="005E59DF"/>
    <w:rsid w:val="005F0F33"/>
    <w:rsid w:val="00600C35"/>
    <w:rsid w:val="006031DC"/>
    <w:rsid w:val="00625219"/>
    <w:rsid w:val="0062571C"/>
    <w:rsid w:val="0063569E"/>
    <w:rsid w:val="00644C48"/>
    <w:rsid w:val="006454A2"/>
    <w:rsid w:val="00662961"/>
    <w:rsid w:val="00663419"/>
    <w:rsid w:val="006647CA"/>
    <w:rsid w:val="0066603E"/>
    <w:rsid w:val="0067678B"/>
    <w:rsid w:val="00696B01"/>
    <w:rsid w:val="006A58FA"/>
    <w:rsid w:val="006A6C5F"/>
    <w:rsid w:val="006C2BBE"/>
    <w:rsid w:val="006C2EB2"/>
    <w:rsid w:val="006C4119"/>
    <w:rsid w:val="006C4786"/>
    <w:rsid w:val="006C6321"/>
    <w:rsid w:val="006D53D7"/>
    <w:rsid w:val="006D7A19"/>
    <w:rsid w:val="006E75A1"/>
    <w:rsid w:val="006F0AD1"/>
    <w:rsid w:val="006F0CD4"/>
    <w:rsid w:val="006F1F9A"/>
    <w:rsid w:val="006F51B1"/>
    <w:rsid w:val="006F7BDF"/>
    <w:rsid w:val="00704813"/>
    <w:rsid w:val="007074D7"/>
    <w:rsid w:val="0071462F"/>
    <w:rsid w:val="00717B1A"/>
    <w:rsid w:val="00726973"/>
    <w:rsid w:val="00732FB9"/>
    <w:rsid w:val="00737158"/>
    <w:rsid w:val="007379AD"/>
    <w:rsid w:val="00744A46"/>
    <w:rsid w:val="007639D6"/>
    <w:rsid w:val="0077268E"/>
    <w:rsid w:val="007751AE"/>
    <w:rsid w:val="0077745F"/>
    <w:rsid w:val="00784848"/>
    <w:rsid w:val="00784EC3"/>
    <w:rsid w:val="00795169"/>
    <w:rsid w:val="00797FA9"/>
    <w:rsid w:val="007A530F"/>
    <w:rsid w:val="007C0525"/>
    <w:rsid w:val="007C0B5D"/>
    <w:rsid w:val="007C542D"/>
    <w:rsid w:val="007D247A"/>
    <w:rsid w:val="007D454F"/>
    <w:rsid w:val="007E2A17"/>
    <w:rsid w:val="007F689A"/>
    <w:rsid w:val="007F788D"/>
    <w:rsid w:val="008007DA"/>
    <w:rsid w:val="00801336"/>
    <w:rsid w:val="00802D0C"/>
    <w:rsid w:val="008049EE"/>
    <w:rsid w:val="008156B0"/>
    <w:rsid w:val="00815E63"/>
    <w:rsid w:val="00816D5D"/>
    <w:rsid w:val="00823155"/>
    <w:rsid w:val="0082518D"/>
    <w:rsid w:val="00827C0D"/>
    <w:rsid w:val="00836AB6"/>
    <w:rsid w:val="00837094"/>
    <w:rsid w:val="0083787C"/>
    <w:rsid w:val="0084065F"/>
    <w:rsid w:val="0084424C"/>
    <w:rsid w:val="00852085"/>
    <w:rsid w:val="008549F1"/>
    <w:rsid w:val="00855D42"/>
    <w:rsid w:val="00856500"/>
    <w:rsid w:val="008567D4"/>
    <w:rsid w:val="008602AA"/>
    <w:rsid w:val="008703E6"/>
    <w:rsid w:val="008704BF"/>
    <w:rsid w:val="00874987"/>
    <w:rsid w:val="00875BAE"/>
    <w:rsid w:val="00876235"/>
    <w:rsid w:val="0088195D"/>
    <w:rsid w:val="00881AC9"/>
    <w:rsid w:val="00881DEE"/>
    <w:rsid w:val="008828CF"/>
    <w:rsid w:val="008921B1"/>
    <w:rsid w:val="008978F7"/>
    <w:rsid w:val="008A0DE8"/>
    <w:rsid w:val="008A19FC"/>
    <w:rsid w:val="008A3970"/>
    <w:rsid w:val="008B2912"/>
    <w:rsid w:val="008B6D56"/>
    <w:rsid w:val="008C0950"/>
    <w:rsid w:val="008C37DA"/>
    <w:rsid w:val="008C4123"/>
    <w:rsid w:val="008C7579"/>
    <w:rsid w:val="008C7584"/>
    <w:rsid w:val="008D029C"/>
    <w:rsid w:val="008E37F8"/>
    <w:rsid w:val="008E3A75"/>
    <w:rsid w:val="008E742E"/>
    <w:rsid w:val="008E7C91"/>
    <w:rsid w:val="008F2692"/>
    <w:rsid w:val="008F3708"/>
    <w:rsid w:val="008F6A54"/>
    <w:rsid w:val="009040DA"/>
    <w:rsid w:val="00912416"/>
    <w:rsid w:val="00915088"/>
    <w:rsid w:val="00915EC8"/>
    <w:rsid w:val="00917C12"/>
    <w:rsid w:val="009254C9"/>
    <w:rsid w:val="00937BAC"/>
    <w:rsid w:val="009405FD"/>
    <w:rsid w:val="00942ED2"/>
    <w:rsid w:val="0094584B"/>
    <w:rsid w:val="009516F1"/>
    <w:rsid w:val="00954307"/>
    <w:rsid w:val="0096311C"/>
    <w:rsid w:val="0097040A"/>
    <w:rsid w:val="00971386"/>
    <w:rsid w:val="009730B1"/>
    <w:rsid w:val="00975A5D"/>
    <w:rsid w:val="00977590"/>
    <w:rsid w:val="009801C6"/>
    <w:rsid w:val="00983C4A"/>
    <w:rsid w:val="00985DF9"/>
    <w:rsid w:val="00987AC4"/>
    <w:rsid w:val="00990E28"/>
    <w:rsid w:val="00996D95"/>
    <w:rsid w:val="009A585D"/>
    <w:rsid w:val="009C2D35"/>
    <w:rsid w:val="009C2EB8"/>
    <w:rsid w:val="009C5FEB"/>
    <w:rsid w:val="009C67F4"/>
    <w:rsid w:val="009E200F"/>
    <w:rsid w:val="009F0F51"/>
    <w:rsid w:val="009F5CA5"/>
    <w:rsid w:val="00A02B49"/>
    <w:rsid w:val="00A13021"/>
    <w:rsid w:val="00A17254"/>
    <w:rsid w:val="00A21E73"/>
    <w:rsid w:val="00A3087D"/>
    <w:rsid w:val="00A3192E"/>
    <w:rsid w:val="00A36EBC"/>
    <w:rsid w:val="00A40FD2"/>
    <w:rsid w:val="00A4178D"/>
    <w:rsid w:val="00A44ACC"/>
    <w:rsid w:val="00A57AE6"/>
    <w:rsid w:val="00A63518"/>
    <w:rsid w:val="00A640CC"/>
    <w:rsid w:val="00A66AED"/>
    <w:rsid w:val="00A71A19"/>
    <w:rsid w:val="00A724EF"/>
    <w:rsid w:val="00A82D77"/>
    <w:rsid w:val="00A83EA9"/>
    <w:rsid w:val="00A86545"/>
    <w:rsid w:val="00A95794"/>
    <w:rsid w:val="00AA05C9"/>
    <w:rsid w:val="00AA562B"/>
    <w:rsid w:val="00AB0207"/>
    <w:rsid w:val="00AB619A"/>
    <w:rsid w:val="00AB67BF"/>
    <w:rsid w:val="00AC24B5"/>
    <w:rsid w:val="00AC73EA"/>
    <w:rsid w:val="00AD594F"/>
    <w:rsid w:val="00AD5D83"/>
    <w:rsid w:val="00AE16F4"/>
    <w:rsid w:val="00AF09ED"/>
    <w:rsid w:val="00AF30FD"/>
    <w:rsid w:val="00AF6A88"/>
    <w:rsid w:val="00AF74C0"/>
    <w:rsid w:val="00B01918"/>
    <w:rsid w:val="00B04995"/>
    <w:rsid w:val="00B05286"/>
    <w:rsid w:val="00B066A0"/>
    <w:rsid w:val="00B1248B"/>
    <w:rsid w:val="00B1382B"/>
    <w:rsid w:val="00B139E3"/>
    <w:rsid w:val="00B13D01"/>
    <w:rsid w:val="00B20249"/>
    <w:rsid w:val="00B24899"/>
    <w:rsid w:val="00B26E17"/>
    <w:rsid w:val="00B305F9"/>
    <w:rsid w:val="00B3195B"/>
    <w:rsid w:val="00B367F3"/>
    <w:rsid w:val="00B4249C"/>
    <w:rsid w:val="00B53AA9"/>
    <w:rsid w:val="00B6147D"/>
    <w:rsid w:val="00B64168"/>
    <w:rsid w:val="00B87C63"/>
    <w:rsid w:val="00B9107A"/>
    <w:rsid w:val="00B96EBC"/>
    <w:rsid w:val="00BA31A1"/>
    <w:rsid w:val="00BA7FF5"/>
    <w:rsid w:val="00BB56B4"/>
    <w:rsid w:val="00BC4D52"/>
    <w:rsid w:val="00BD4E43"/>
    <w:rsid w:val="00BE33D7"/>
    <w:rsid w:val="00C0066B"/>
    <w:rsid w:val="00C02EDC"/>
    <w:rsid w:val="00C0777F"/>
    <w:rsid w:val="00C1450F"/>
    <w:rsid w:val="00C15430"/>
    <w:rsid w:val="00C165F8"/>
    <w:rsid w:val="00C16C6A"/>
    <w:rsid w:val="00C17C2E"/>
    <w:rsid w:val="00C204B4"/>
    <w:rsid w:val="00C2295E"/>
    <w:rsid w:val="00C241F0"/>
    <w:rsid w:val="00C3216F"/>
    <w:rsid w:val="00C36A25"/>
    <w:rsid w:val="00C4040E"/>
    <w:rsid w:val="00C40725"/>
    <w:rsid w:val="00C441E8"/>
    <w:rsid w:val="00C4600A"/>
    <w:rsid w:val="00C507A4"/>
    <w:rsid w:val="00C62B49"/>
    <w:rsid w:val="00C656E5"/>
    <w:rsid w:val="00C72D8A"/>
    <w:rsid w:val="00C8426E"/>
    <w:rsid w:val="00C92711"/>
    <w:rsid w:val="00C940FF"/>
    <w:rsid w:val="00CB1563"/>
    <w:rsid w:val="00CB2982"/>
    <w:rsid w:val="00CC148F"/>
    <w:rsid w:val="00CC2D69"/>
    <w:rsid w:val="00CC3772"/>
    <w:rsid w:val="00CC5CEA"/>
    <w:rsid w:val="00CD089B"/>
    <w:rsid w:val="00CD0C24"/>
    <w:rsid w:val="00CD39D8"/>
    <w:rsid w:val="00CE1443"/>
    <w:rsid w:val="00CE6216"/>
    <w:rsid w:val="00CF001A"/>
    <w:rsid w:val="00CF3773"/>
    <w:rsid w:val="00CF650D"/>
    <w:rsid w:val="00CF6637"/>
    <w:rsid w:val="00D037A5"/>
    <w:rsid w:val="00D055C9"/>
    <w:rsid w:val="00D06EA6"/>
    <w:rsid w:val="00D26F51"/>
    <w:rsid w:val="00D303C2"/>
    <w:rsid w:val="00D31379"/>
    <w:rsid w:val="00D35A92"/>
    <w:rsid w:val="00D46738"/>
    <w:rsid w:val="00D51EDB"/>
    <w:rsid w:val="00D53156"/>
    <w:rsid w:val="00D56D01"/>
    <w:rsid w:val="00D665DD"/>
    <w:rsid w:val="00D66EFE"/>
    <w:rsid w:val="00D67C62"/>
    <w:rsid w:val="00D768E6"/>
    <w:rsid w:val="00D77949"/>
    <w:rsid w:val="00D80291"/>
    <w:rsid w:val="00D8085F"/>
    <w:rsid w:val="00D825A1"/>
    <w:rsid w:val="00D8314B"/>
    <w:rsid w:val="00D847A0"/>
    <w:rsid w:val="00DA0E59"/>
    <w:rsid w:val="00DB1248"/>
    <w:rsid w:val="00DC3AC0"/>
    <w:rsid w:val="00DC7243"/>
    <w:rsid w:val="00DD3106"/>
    <w:rsid w:val="00DD3FE1"/>
    <w:rsid w:val="00DE4DD1"/>
    <w:rsid w:val="00DF3D34"/>
    <w:rsid w:val="00DF3DB5"/>
    <w:rsid w:val="00DF4A2D"/>
    <w:rsid w:val="00DF6F41"/>
    <w:rsid w:val="00E073FA"/>
    <w:rsid w:val="00E10FF4"/>
    <w:rsid w:val="00E112BF"/>
    <w:rsid w:val="00E216F5"/>
    <w:rsid w:val="00E26E1A"/>
    <w:rsid w:val="00E26E21"/>
    <w:rsid w:val="00E27308"/>
    <w:rsid w:val="00E32FC0"/>
    <w:rsid w:val="00E43340"/>
    <w:rsid w:val="00E47340"/>
    <w:rsid w:val="00E500FE"/>
    <w:rsid w:val="00E55C55"/>
    <w:rsid w:val="00E578E6"/>
    <w:rsid w:val="00E73C75"/>
    <w:rsid w:val="00E76656"/>
    <w:rsid w:val="00E97082"/>
    <w:rsid w:val="00EA5148"/>
    <w:rsid w:val="00EB5DB8"/>
    <w:rsid w:val="00EC2879"/>
    <w:rsid w:val="00EC3E3F"/>
    <w:rsid w:val="00EC733A"/>
    <w:rsid w:val="00ED3BB0"/>
    <w:rsid w:val="00EE3C56"/>
    <w:rsid w:val="00EE4FD3"/>
    <w:rsid w:val="00EE58E3"/>
    <w:rsid w:val="00EF2BB1"/>
    <w:rsid w:val="00EF4443"/>
    <w:rsid w:val="00EF5915"/>
    <w:rsid w:val="00F13546"/>
    <w:rsid w:val="00F14B7B"/>
    <w:rsid w:val="00F176E0"/>
    <w:rsid w:val="00F17D20"/>
    <w:rsid w:val="00F24356"/>
    <w:rsid w:val="00F250C0"/>
    <w:rsid w:val="00F42099"/>
    <w:rsid w:val="00F67C10"/>
    <w:rsid w:val="00F73DCB"/>
    <w:rsid w:val="00F8524F"/>
    <w:rsid w:val="00F86319"/>
    <w:rsid w:val="00F919A3"/>
    <w:rsid w:val="00F94DC4"/>
    <w:rsid w:val="00F95A55"/>
    <w:rsid w:val="00FA055A"/>
    <w:rsid w:val="00FA6519"/>
    <w:rsid w:val="00FA6FF4"/>
    <w:rsid w:val="00FA7E37"/>
    <w:rsid w:val="00FB0C3C"/>
    <w:rsid w:val="00FC048A"/>
    <w:rsid w:val="00FC1B0F"/>
    <w:rsid w:val="00FC3643"/>
    <w:rsid w:val="00FE624F"/>
    <w:rsid w:val="00FE7007"/>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BFE19-A7AE-415F-9481-7D562D67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847A0"/>
    <w:pPr>
      <w:spacing w:after="60"/>
      <w:ind w:firstLine="567"/>
      <w:jc w:val="both"/>
    </w:pPr>
    <w:rPr>
      <w:rFonts w:ascii="Arial" w:eastAsiaTheme="minorEastAsia" w:hAnsi="Arial" w:cs="Arial"/>
      <w:sz w:val="20"/>
      <w:szCs w:val="20"/>
      <w:lang w:eastAsia="ky-KG"/>
    </w:rPr>
  </w:style>
  <w:style w:type="paragraph" w:styleId="a3">
    <w:name w:val="List Paragraph"/>
    <w:basedOn w:val="a"/>
    <w:uiPriority w:val="34"/>
    <w:qFormat/>
    <w:rsid w:val="00D847A0"/>
    <w:pPr>
      <w:ind w:left="720"/>
      <w:contextualSpacing/>
    </w:pPr>
    <w:rPr>
      <w:lang w:val="ru-RU"/>
    </w:rPr>
  </w:style>
  <w:style w:type="paragraph" w:styleId="a4">
    <w:name w:val="annotation text"/>
    <w:basedOn w:val="a"/>
    <w:link w:val="a5"/>
    <w:uiPriority w:val="99"/>
    <w:unhideWhenUsed/>
    <w:rsid w:val="00D847A0"/>
    <w:pPr>
      <w:spacing w:line="240" w:lineRule="auto"/>
    </w:pPr>
    <w:rPr>
      <w:sz w:val="20"/>
      <w:szCs w:val="20"/>
      <w:lang w:val="ru-RU"/>
    </w:rPr>
  </w:style>
  <w:style w:type="character" w:customStyle="1" w:styleId="a5">
    <w:name w:val="Текст примечания Знак"/>
    <w:basedOn w:val="a0"/>
    <w:link w:val="a4"/>
    <w:uiPriority w:val="99"/>
    <w:rsid w:val="00D847A0"/>
    <w:rPr>
      <w:sz w:val="20"/>
      <w:szCs w:val="20"/>
      <w:lang w:val="ru-RU"/>
    </w:rPr>
  </w:style>
  <w:style w:type="paragraph" w:styleId="a6">
    <w:name w:val="Balloon Text"/>
    <w:basedOn w:val="a"/>
    <w:link w:val="a7"/>
    <w:uiPriority w:val="99"/>
    <w:semiHidden/>
    <w:unhideWhenUsed/>
    <w:rsid w:val="00DB12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248"/>
    <w:rPr>
      <w:rFonts w:ascii="Tahoma" w:hAnsi="Tahoma" w:cs="Tahoma"/>
      <w:sz w:val="16"/>
      <w:szCs w:val="16"/>
    </w:rPr>
  </w:style>
  <w:style w:type="paragraph" w:styleId="a8">
    <w:name w:val="Normal (Web)"/>
    <w:basedOn w:val="a"/>
    <w:uiPriority w:val="99"/>
    <w:semiHidden/>
    <w:unhideWhenUsed/>
    <w:rsid w:val="00D77949"/>
    <w:rPr>
      <w:rFonts w:ascii="Times New Roman" w:hAnsi="Times New Roman" w:cs="Times New Roman"/>
      <w:sz w:val="24"/>
      <w:szCs w:val="24"/>
    </w:rPr>
  </w:style>
  <w:style w:type="character" w:customStyle="1" w:styleId="2">
    <w:name w:val="Основной текст (2)"/>
    <w:basedOn w:val="a0"/>
    <w:rsid w:val="007F788D"/>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ru-RU" w:eastAsia="ru-RU" w:bidi="ru-RU"/>
    </w:rPr>
  </w:style>
  <w:style w:type="character" w:styleId="a9">
    <w:name w:val="Hyperlink"/>
    <w:basedOn w:val="a0"/>
    <w:uiPriority w:val="99"/>
    <w:unhideWhenUsed/>
    <w:rsid w:val="00CF6637"/>
    <w:rPr>
      <w:color w:val="0000FF" w:themeColor="hyperlink"/>
      <w:u w:val="single"/>
    </w:rPr>
  </w:style>
  <w:style w:type="paragraph" w:customStyle="1" w:styleId="Style3">
    <w:name w:val="Style3"/>
    <w:basedOn w:val="a"/>
    <w:rsid w:val="009040DA"/>
    <w:pPr>
      <w:widowControl w:val="0"/>
      <w:autoSpaceDE w:val="0"/>
      <w:autoSpaceDN w:val="0"/>
      <w:adjustRightInd w:val="0"/>
      <w:spacing w:after="0" w:line="317" w:lineRule="exact"/>
      <w:ind w:firstLine="720"/>
      <w:jc w:val="both"/>
    </w:pPr>
    <w:rPr>
      <w:rFonts w:ascii="Times New Roman" w:eastAsia="Times New Roman" w:hAnsi="Times New Roman" w:cs="Times New Roman"/>
      <w:sz w:val="24"/>
      <w:szCs w:val="24"/>
      <w:lang w:val="ru-RU" w:eastAsia="ru-RU"/>
    </w:rPr>
  </w:style>
  <w:style w:type="paragraph" w:customStyle="1" w:styleId="tkGrif">
    <w:name w:val="_Гриф (tkGrif)"/>
    <w:basedOn w:val="a"/>
    <w:rsid w:val="00BE33D7"/>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BE33D7"/>
    <w:pPr>
      <w:spacing w:before="400" w:after="400"/>
      <w:ind w:left="1134" w:right="1134"/>
      <w:jc w:val="center"/>
    </w:pPr>
    <w:rPr>
      <w:rFonts w:ascii="Arial" w:eastAsia="Times New Roman" w:hAnsi="Arial" w:cs="Arial"/>
      <w:b/>
      <w:bCs/>
      <w:sz w:val="24"/>
      <w:szCs w:val="24"/>
      <w:lang w:val="ru-RU" w:eastAsia="ru-RU"/>
    </w:rPr>
  </w:style>
  <w:style w:type="table" w:styleId="aa">
    <w:name w:val="Table Grid"/>
    <w:basedOn w:val="a1"/>
    <w:uiPriority w:val="39"/>
    <w:rsid w:val="0094584B"/>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5B4847"/>
    <w:pPr>
      <w:spacing w:before="200" w:after="60"/>
      <w:ind w:firstLine="567"/>
    </w:pPr>
    <w:rPr>
      <w:rFonts w:ascii="Arial" w:eastAsia="Times New Roman"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823755">
      <w:bodyDiv w:val="1"/>
      <w:marLeft w:val="0"/>
      <w:marRight w:val="0"/>
      <w:marTop w:val="0"/>
      <w:marBottom w:val="0"/>
      <w:divBdr>
        <w:top w:val="none" w:sz="0" w:space="0" w:color="auto"/>
        <w:left w:val="none" w:sz="0" w:space="0" w:color="auto"/>
        <w:bottom w:val="none" w:sz="0" w:space="0" w:color="auto"/>
        <w:right w:val="none" w:sz="0" w:space="0" w:color="auto"/>
      </w:divBdr>
    </w:div>
    <w:div w:id="308949858">
      <w:bodyDiv w:val="1"/>
      <w:marLeft w:val="0"/>
      <w:marRight w:val="0"/>
      <w:marTop w:val="0"/>
      <w:marBottom w:val="0"/>
      <w:divBdr>
        <w:top w:val="none" w:sz="0" w:space="0" w:color="auto"/>
        <w:left w:val="none" w:sz="0" w:space="0" w:color="auto"/>
        <w:bottom w:val="none" w:sz="0" w:space="0" w:color="auto"/>
        <w:right w:val="none" w:sz="0" w:space="0" w:color="auto"/>
      </w:divBdr>
    </w:div>
    <w:div w:id="387192151">
      <w:bodyDiv w:val="1"/>
      <w:marLeft w:val="0"/>
      <w:marRight w:val="0"/>
      <w:marTop w:val="0"/>
      <w:marBottom w:val="0"/>
      <w:divBdr>
        <w:top w:val="none" w:sz="0" w:space="0" w:color="auto"/>
        <w:left w:val="none" w:sz="0" w:space="0" w:color="auto"/>
        <w:bottom w:val="none" w:sz="0" w:space="0" w:color="auto"/>
        <w:right w:val="none" w:sz="0" w:space="0" w:color="auto"/>
      </w:divBdr>
    </w:div>
    <w:div w:id="453989620">
      <w:bodyDiv w:val="1"/>
      <w:marLeft w:val="0"/>
      <w:marRight w:val="0"/>
      <w:marTop w:val="0"/>
      <w:marBottom w:val="0"/>
      <w:divBdr>
        <w:top w:val="none" w:sz="0" w:space="0" w:color="auto"/>
        <w:left w:val="none" w:sz="0" w:space="0" w:color="auto"/>
        <w:bottom w:val="none" w:sz="0" w:space="0" w:color="auto"/>
        <w:right w:val="none" w:sz="0" w:space="0" w:color="auto"/>
      </w:divBdr>
    </w:div>
    <w:div w:id="515312401">
      <w:bodyDiv w:val="1"/>
      <w:marLeft w:val="0"/>
      <w:marRight w:val="0"/>
      <w:marTop w:val="0"/>
      <w:marBottom w:val="0"/>
      <w:divBdr>
        <w:top w:val="none" w:sz="0" w:space="0" w:color="auto"/>
        <w:left w:val="none" w:sz="0" w:space="0" w:color="auto"/>
        <w:bottom w:val="none" w:sz="0" w:space="0" w:color="auto"/>
        <w:right w:val="none" w:sz="0" w:space="0" w:color="auto"/>
      </w:divBdr>
    </w:div>
    <w:div w:id="897208433">
      <w:bodyDiv w:val="1"/>
      <w:marLeft w:val="0"/>
      <w:marRight w:val="0"/>
      <w:marTop w:val="0"/>
      <w:marBottom w:val="0"/>
      <w:divBdr>
        <w:top w:val="none" w:sz="0" w:space="0" w:color="auto"/>
        <w:left w:val="none" w:sz="0" w:space="0" w:color="auto"/>
        <w:bottom w:val="none" w:sz="0" w:space="0" w:color="auto"/>
        <w:right w:val="none" w:sz="0" w:space="0" w:color="auto"/>
      </w:divBdr>
    </w:div>
    <w:div w:id="1108738261">
      <w:bodyDiv w:val="1"/>
      <w:marLeft w:val="0"/>
      <w:marRight w:val="0"/>
      <w:marTop w:val="0"/>
      <w:marBottom w:val="0"/>
      <w:divBdr>
        <w:top w:val="none" w:sz="0" w:space="0" w:color="auto"/>
        <w:left w:val="none" w:sz="0" w:space="0" w:color="auto"/>
        <w:bottom w:val="none" w:sz="0" w:space="0" w:color="auto"/>
        <w:right w:val="none" w:sz="0" w:space="0" w:color="auto"/>
      </w:divBdr>
    </w:div>
    <w:div w:id="1162282055">
      <w:bodyDiv w:val="1"/>
      <w:marLeft w:val="0"/>
      <w:marRight w:val="0"/>
      <w:marTop w:val="0"/>
      <w:marBottom w:val="0"/>
      <w:divBdr>
        <w:top w:val="none" w:sz="0" w:space="0" w:color="auto"/>
        <w:left w:val="none" w:sz="0" w:space="0" w:color="auto"/>
        <w:bottom w:val="none" w:sz="0" w:space="0" w:color="auto"/>
        <w:right w:val="none" w:sz="0" w:space="0" w:color="auto"/>
      </w:divBdr>
    </w:div>
    <w:div w:id="1214462378">
      <w:bodyDiv w:val="1"/>
      <w:marLeft w:val="0"/>
      <w:marRight w:val="0"/>
      <w:marTop w:val="0"/>
      <w:marBottom w:val="0"/>
      <w:divBdr>
        <w:top w:val="none" w:sz="0" w:space="0" w:color="auto"/>
        <w:left w:val="none" w:sz="0" w:space="0" w:color="auto"/>
        <w:bottom w:val="none" w:sz="0" w:space="0" w:color="auto"/>
        <w:right w:val="none" w:sz="0" w:space="0" w:color="auto"/>
      </w:divBdr>
    </w:div>
    <w:div w:id="1229144190">
      <w:bodyDiv w:val="1"/>
      <w:marLeft w:val="0"/>
      <w:marRight w:val="0"/>
      <w:marTop w:val="0"/>
      <w:marBottom w:val="0"/>
      <w:divBdr>
        <w:top w:val="none" w:sz="0" w:space="0" w:color="auto"/>
        <w:left w:val="none" w:sz="0" w:space="0" w:color="auto"/>
        <w:bottom w:val="none" w:sz="0" w:space="0" w:color="auto"/>
        <w:right w:val="none" w:sz="0" w:space="0" w:color="auto"/>
      </w:divBdr>
    </w:div>
    <w:div w:id="1420521317">
      <w:bodyDiv w:val="1"/>
      <w:marLeft w:val="0"/>
      <w:marRight w:val="0"/>
      <w:marTop w:val="0"/>
      <w:marBottom w:val="0"/>
      <w:divBdr>
        <w:top w:val="none" w:sz="0" w:space="0" w:color="auto"/>
        <w:left w:val="none" w:sz="0" w:space="0" w:color="auto"/>
        <w:bottom w:val="none" w:sz="0" w:space="0" w:color="auto"/>
        <w:right w:val="none" w:sz="0" w:space="0" w:color="auto"/>
      </w:divBdr>
    </w:div>
    <w:div w:id="1629824250">
      <w:bodyDiv w:val="1"/>
      <w:marLeft w:val="0"/>
      <w:marRight w:val="0"/>
      <w:marTop w:val="0"/>
      <w:marBottom w:val="0"/>
      <w:divBdr>
        <w:top w:val="none" w:sz="0" w:space="0" w:color="auto"/>
        <w:left w:val="none" w:sz="0" w:space="0" w:color="auto"/>
        <w:bottom w:val="none" w:sz="0" w:space="0" w:color="auto"/>
        <w:right w:val="none" w:sz="0" w:space="0" w:color="auto"/>
      </w:divBdr>
    </w:div>
    <w:div w:id="1720324845">
      <w:bodyDiv w:val="1"/>
      <w:marLeft w:val="0"/>
      <w:marRight w:val="0"/>
      <w:marTop w:val="0"/>
      <w:marBottom w:val="0"/>
      <w:divBdr>
        <w:top w:val="none" w:sz="0" w:space="0" w:color="auto"/>
        <w:left w:val="none" w:sz="0" w:space="0" w:color="auto"/>
        <w:bottom w:val="none" w:sz="0" w:space="0" w:color="auto"/>
        <w:right w:val="none" w:sz="0" w:space="0" w:color="auto"/>
      </w:divBdr>
    </w:div>
    <w:div w:id="1741706150">
      <w:bodyDiv w:val="1"/>
      <w:marLeft w:val="0"/>
      <w:marRight w:val="0"/>
      <w:marTop w:val="0"/>
      <w:marBottom w:val="0"/>
      <w:divBdr>
        <w:top w:val="none" w:sz="0" w:space="0" w:color="auto"/>
        <w:left w:val="none" w:sz="0" w:space="0" w:color="auto"/>
        <w:bottom w:val="none" w:sz="0" w:space="0" w:color="auto"/>
        <w:right w:val="none" w:sz="0" w:space="0" w:color="auto"/>
      </w:divBdr>
    </w:div>
    <w:div w:id="1982225530">
      <w:bodyDiv w:val="1"/>
      <w:marLeft w:val="0"/>
      <w:marRight w:val="0"/>
      <w:marTop w:val="0"/>
      <w:marBottom w:val="0"/>
      <w:divBdr>
        <w:top w:val="none" w:sz="0" w:space="0" w:color="auto"/>
        <w:left w:val="none" w:sz="0" w:space="0" w:color="auto"/>
        <w:bottom w:val="none" w:sz="0" w:space="0" w:color="auto"/>
        <w:right w:val="none" w:sz="0" w:space="0" w:color="auto"/>
      </w:divBdr>
    </w:div>
    <w:div w:id="21015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A6ACF-1AF4-4A2D-8712-0D4713723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1749</Words>
  <Characters>9973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Кулжанова</dc:creator>
  <cp:keywords/>
  <dc:description/>
  <cp:lastModifiedBy>Дария Зулпуева</cp:lastModifiedBy>
  <cp:revision>8</cp:revision>
  <cp:lastPrinted>2021-09-20T04:52:00Z</cp:lastPrinted>
  <dcterms:created xsi:type="dcterms:W3CDTF">2021-09-14T08:22:00Z</dcterms:created>
  <dcterms:modified xsi:type="dcterms:W3CDTF">2021-09-20T04:57:00Z</dcterms:modified>
</cp:coreProperties>
</file>